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24F5B">
      <w:pPr>
        <w:spacing w:line="56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“中国体育彩票”202</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年北京市青少年</w:t>
      </w:r>
    </w:p>
    <w:p w14:paraId="1240CAF8">
      <w:pPr>
        <w:spacing w:line="560" w:lineRule="exact"/>
        <w:jc w:val="center"/>
        <w:rPr>
          <w:rFonts w:asci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足球俱乐部联赛规程</w:t>
      </w:r>
    </w:p>
    <w:p w14:paraId="303E3E20">
      <w:pPr>
        <w:autoSpaceDE w:val="0"/>
        <w:autoSpaceDN w:val="0"/>
        <w:adjustRightInd w:val="0"/>
        <w:spacing w:line="560" w:lineRule="exact"/>
        <w:ind w:firstLine="640" w:firstLineChars="200"/>
        <w:jc w:val="center"/>
        <w:rPr>
          <w:rFonts w:ascii="黑体" w:hAnsi="黑体" w:eastAsia="黑体" w:cs="黑体"/>
          <w:color w:val="000000" w:themeColor="text1"/>
          <w:kern w:val="0"/>
          <w:sz w:val="32"/>
          <w:szCs w:val="32"/>
          <w14:textFill>
            <w14:solidFill>
              <w14:schemeClr w14:val="tx1"/>
            </w14:solidFill>
          </w14:textFill>
        </w:rPr>
      </w:pPr>
    </w:p>
    <w:p w14:paraId="797A2CF3">
      <w:pPr>
        <w:autoSpaceDE w:val="0"/>
        <w:autoSpaceDN w:val="0"/>
        <w:adjustRightInd w:val="0"/>
        <w:spacing w:line="56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基本情况</w:t>
      </w:r>
    </w:p>
    <w:p w14:paraId="591D7E69">
      <w:pPr>
        <w:autoSpaceDE w:val="0"/>
        <w:autoSpaceDN w:val="0"/>
        <w:adjustRightInd w:val="0"/>
        <w:spacing w:line="560"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第一条 主承办单位</w:t>
      </w:r>
    </w:p>
    <w:p w14:paraId="17380D51">
      <w:pPr>
        <w:autoSpaceDE w:val="0"/>
        <w:autoSpaceDN w:val="0"/>
        <w:adjustRightInd w:val="0"/>
        <w:spacing w:line="560" w:lineRule="exact"/>
        <w:ind w:firstLine="640" w:firstLineChars="200"/>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主办单位：北京市体育局</w:t>
      </w:r>
    </w:p>
    <w:p w14:paraId="542A23C8">
      <w:pPr>
        <w:autoSpaceDE w:val="0"/>
        <w:autoSpaceDN w:val="0"/>
        <w:adjustRightInd w:val="0"/>
        <w:spacing w:line="560" w:lineRule="exact"/>
        <w:ind w:firstLine="640" w:firstLineChars="200"/>
        <w:jc w:val="left"/>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承办单位：</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待定</w:t>
      </w:r>
    </w:p>
    <w:p w14:paraId="54C77142">
      <w:pPr>
        <w:autoSpaceDE w:val="0"/>
        <w:autoSpaceDN w:val="0"/>
        <w:adjustRightInd w:val="0"/>
        <w:spacing w:line="5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第二条 竞赛时间</w:t>
      </w:r>
    </w:p>
    <w:p w14:paraId="3EEB6EB7">
      <w:pPr>
        <w:widowControl/>
        <w:overflowPunct w:val="0"/>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年10月</w:t>
      </w:r>
      <w:r>
        <w:rPr>
          <w:rFonts w:hint="eastAsia" w:ascii="仿宋_GB2312" w:hAnsi="仿宋_GB2312" w:eastAsia="仿宋_GB2312" w:cs="仿宋_GB2312"/>
          <w:bCs/>
          <w:color w:val="auto"/>
          <w:sz w:val="32"/>
          <w:szCs w:val="32"/>
          <w:highlight w:val="none"/>
          <w:lang w:val="en-US" w:eastAsia="zh-CN"/>
        </w:rPr>
        <w:t>19日</w:t>
      </w:r>
      <w:r>
        <w:rPr>
          <w:rFonts w:hint="eastAsia" w:ascii="仿宋_GB2312" w:hAnsi="仿宋_GB2312" w:eastAsia="仿宋_GB2312" w:cs="仿宋_GB2312"/>
          <w:bCs/>
          <w:color w:val="auto"/>
          <w:sz w:val="32"/>
          <w:szCs w:val="32"/>
          <w:highlight w:val="none"/>
        </w:rPr>
        <w:t>至1</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期间</w:t>
      </w:r>
      <w:r>
        <w:rPr>
          <w:rFonts w:hint="eastAsia" w:ascii="仿宋_GB2312" w:hAnsi="仿宋_GB2312" w:eastAsia="仿宋_GB2312" w:cs="仿宋_GB2312"/>
          <w:bCs/>
          <w:color w:val="auto"/>
          <w:sz w:val="32"/>
          <w:szCs w:val="32"/>
          <w:highlight w:val="none"/>
        </w:rPr>
        <w:t>，视报名情况</w:t>
      </w:r>
      <w:r>
        <w:rPr>
          <w:rFonts w:hint="eastAsia" w:ascii="仿宋_GB2312" w:hAnsi="仿宋_GB2312" w:eastAsia="仿宋_GB2312" w:cs="仿宋_GB2312"/>
          <w:bCs/>
          <w:color w:val="auto"/>
          <w:sz w:val="32"/>
          <w:szCs w:val="32"/>
          <w:highlight w:val="none"/>
          <w:lang w:val="en-US" w:eastAsia="zh-CN"/>
        </w:rPr>
        <w:t>和全国赛事时间</w:t>
      </w:r>
      <w:r>
        <w:rPr>
          <w:rFonts w:hint="eastAsia" w:ascii="仿宋_GB2312" w:hAnsi="仿宋_GB2312" w:eastAsia="仿宋_GB2312" w:cs="仿宋_GB2312"/>
          <w:bCs/>
          <w:color w:val="auto"/>
          <w:sz w:val="32"/>
          <w:szCs w:val="32"/>
          <w:highlight w:val="none"/>
        </w:rPr>
        <w:t>适当调整。</w:t>
      </w:r>
    </w:p>
    <w:p w14:paraId="4B69BB52">
      <w:pPr>
        <w:autoSpaceDE w:val="0"/>
        <w:autoSpaceDN w:val="0"/>
        <w:adjustRightInd w:val="0"/>
        <w:spacing w:line="560"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第三条 比赛场地</w:t>
      </w:r>
    </w:p>
    <w:p w14:paraId="4F7823A1">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根据各年龄组情况，由组委会指定比赛场地。</w:t>
      </w:r>
    </w:p>
    <w:p w14:paraId="6907A02F">
      <w:pPr>
        <w:autoSpaceDE w:val="0"/>
        <w:autoSpaceDN w:val="0"/>
        <w:adjustRightInd w:val="0"/>
        <w:spacing w:line="560" w:lineRule="exact"/>
        <w:ind w:firstLine="640" w:firstLineChars="200"/>
        <w:jc w:val="center"/>
        <w:rPr>
          <w:rFonts w:ascii="黑体" w:hAnsi="黑体" w:eastAsia="黑体" w:cs="黑体"/>
          <w:color w:val="000000" w:themeColor="text1"/>
          <w:kern w:val="0"/>
          <w:sz w:val="32"/>
          <w:szCs w:val="32"/>
          <w14:textFill>
            <w14:solidFill>
              <w14:schemeClr w14:val="tx1"/>
            </w14:solidFill>
          </w14:textFill>
        </w:rPr>
      </w:pPr>
    </w:p>
    <w:p w14:paraId="18BCEB27">
      <w:pPr>
        <w:autoSpaceDE w:val="0"/>
        <w:autoSpaceDN w:val="0"/>
        <w:adjustRightInd w:val="0"/>
        <w:spacing w:line="56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第二章 保险</w:t>
      </w:r>
    </w:p>
    <w:p w14:paraId="5B876D38">
      <w:pPr>
        <w:autoSpaceDE w:val="0"/>
        <w:autoSpaceDN w:val="0"/>
        <w:adjustRightInd w:val="0"/>
        <w:spacing w:line="560" w:lineRule="exact"/>
        <w:jc w:val="left"/>
        <w:rPr>
          <w:rFonts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第四条 保险</w:t>
      </w:r>
    </w:p>
    <w:p w14:paraId="2ADCFE6D">
      <w:pPr>
        <w:pStyle w:val="11"/>
        <w:tabs>
          <w:tab w:val="left" w:pos="430"/>
        </w:tabs>
        <w:spacing w:line="560" w:lineRule="exact"/>
        <w:ind w:firstLine="640" w:firstLineChars="200"/>
        <w:jc w:val="left"/>
        <w:rPr>
          <w:rFonts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各参赛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球队</w:t>
      </w:r>
      <w:r>
        <w:rPr>
          <w:rFonts w:hint="eastAsia" w:ascii="仿宋_GB2312" w:hAnsi="仿宋_GB2312" w:eastAsia="仿宋_GB2312" w:cs="仿宋_GB2312"/>
          <w:color w:val="000000" w:themeColor="text1"/>
          <w:kern w:val="0"/>
          <w:sz w:val="32"/>
          <w:szCs w:val="32"/>
          <w14:textFill>
            <w14:solidFill>
              <w14:schemeClr w14:val="tx1"/>
            </w14:solidFill>
          </w14:textFill>
        </w:rPr>
        <w:t>所有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报名人员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（球队官员、球员）应自行负责其在“中国体育彩票”</w:t>
      </w:r>
      <w:r>
        <w:rPr>
          <w:rFonts w:hint="eastAsia" w:ascii="仿宋_GB2312" w:hAnsi="仿宋_GB2312" w:eastAsia="仿宋_GB2312" w:cs="仿宋_GB2312"/>
          <w:color w:val="auto"/>
          <w:sz w:val="32"/>
          <w:szCs w:val="32"/>
          <w:shd w:val="clear" w:color="auto" w:fill="FFFFFF"/>
          <w:lang w:eastAsia="zh-CN"/>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年北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京市青少年足球俱乐部联赛（</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以下简称</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京少联赛）所有比赛中的人身意外伤害保险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问题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包括但不限于住院和外科手术等，险种应当为足球比赛相匹配适应的险种）以及财产保险（如有）的投保及理赔费用和工作，有效期须包含赛事时间。各参赛球队承诺组委会及参赛球队之间、各成员单位将免遭由于比赛所产生的诉讼或者赔偿、理赔等法律责任。</w:t>
      </w:r>
    </w:p>
    <w:p w14:paraId="1E50BFAB">
      <w:pPr>
        <w:autoSpaceDE w:val="0"/>
        <w:autoSpaceDN w:val="0"/>
        <w:adjustRightInd w:val="0"/>
        <w:spacing w:line="56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第三章 技术规程</w:t>
      </w:r>
    </w:p>
    <w:p w14:paraId="7BB741DA">
      <w:pPr>
        <w:pStyle w:val="2"/>
        <w:spacing w:before="0" w:after="0" w:line="560" w:lineRule="exact"/>
        <w:jc w:val="both"/>
        <w:rPr>
          <w:b w:val="0"/>
          <w:bCs w:val="0"/>
          <w:color w:val="000000" w:themeColor="text1"/>
          <w14:textFill>
            <w14:solidFill>
              <w14:schemeClr w14:val="tx1"/>
            </w14:solidFill>
          </w14:textFill>
        </w:rPr>
      </w:pPr>
      <w:r>
        <w:rPr>
          <w:rFonts w:hint="eastAsia" w:ascii="黑体" w:hAnsi="黑体" w:eastAsia="黑体" w:cs="黑体"/>
          <w:b w:val="0"/>
          <w:bCs w:val="0"/>
          <w:color w:val="000000" w:themeColor="text1"/>
          <w:kern w:val="0"/>
          <w14:textFill>
            <w14:solidFill>
              <w14:schemeClr w14:val="tx1"/>
            </w14:solidFill>
          </w14:textFill>
        </w:rPr>
        <w:t>第五条 竞赛规则与有关规定</w:t>
      </w:r>
    </w:p>
    <w:p w14:paraId="23399890">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auto"/>
          <w:kern w:val="0"/>
          <w:sz w:val="32"/>
          <w:szCs w:val="32"/>
          <w:highlight w:val="none"/>
        </w:rPr>
        <w:t>一、</w:t>
      </w:r>
      <w:r>
        <w:rPr>
          <w:rFonts w:hint="eastAsia" w:ascii="仿宋_GB2312" w:hAnsi="仿宋_GB2312" w:eastAsia="仿宋_GB2312" w:cs="仿宋_GB2312"/>
          <w:color w:val="auto"/>
          <w:sz w:val="32"/>
          <w:szCs w:val="32"/>
          <w:highlight w:val="none"/>
        </w:rPr>
        <w:t>五人制比赛参照国际足联最新审定的《五人制足球竞赛规则202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》执行；</w:t>
      </w:r>
      <w:r>
        <w:rPr>
          <w:rFonts w:hint="eastAsia" w:ascii="仿宋_GB2312" w:hAnsi="仿宋_GB2312" w:eastAsia="仿宋_GB2312" w:cs="仿宋_GB2312"/>
          <w:color w:val="000000" w:themeColor="text1"/>
          <w:sz w:val="32"/>
          <w:szCs w:val="32"/>
          <w14:textFill>
            <w14:solidFill>
              <w14:schemeClr w14:val="tx1"/>
            </w14:solidFill>
          </w14:textFill>
        </w:rPr>
        <w:t>八人制比赛参照国际足球理事会最新审定的十一人制</w:t>
      </w:r>
      <w:r>
        <w:rPr>
          <w:rFonts w:hint="eastAsia" w:ascii="仿宋_GB2312" w:hAnsi="仿宋_GB2312" w:eastAsia="仿宋_GB2312" w:cs="仿宋_GB2312"/>
          <w:color w:val="auto"/>
          <w:sz w:val="32"/>
          <w:szCs w:val="32"/>
        </w:rPr>
        <w:t>《足球竞赛规则202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》执行</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601ED9B6">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二、执行北京市足球运动协会根据国际足联、亚足联及中国足协要求制定的其他相关规定。</w:t>
      </w:r>
    </w:p>
    <w:p w14:paraId="45A40325">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三、执行最新修订的《北京市足球运动协会纪律准则》等相关文件。</w:t>
      </w:r>
    </w:p>
    <w:p w14:paraId="3F4190F4">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四、竞赛分组</w:t>
      </w:r>
    </w:p>
    <w:p w14:paraId="73EA865A">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（一）五人制甲、乙级定级赛年龄组别：</w:t>
      </w:r>
    </w:p>
    <w:p w14:paraId="5B900F49">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auto"/>
          <w:kern w:val="0"/>
          <w:sz w:val="32"/>
          <w:szCs w:val="32"/>
        </w:rPr>
        <w:t>7岁以下男女混合组（201</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年1月1日至12月31日出生；每队可报不超过3名201</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年1月1日至12月31日出生的球员）</w:t>
      </w:r>
    </w:p>
    <w:p w14:paraId="0DE0D2D3">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（二）五人制甲、乙级年龄组别：</w:t>
      </w:r>
    </w:p>
    <w:p w14:paraId="79302273">
      <w:pPr>
        <w:autoSpaceDE w:val="0"/>
        <w:autoSpaceDN w:val="0"/>
        <w:adjustRightIn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8岁以下男女混合组（201</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年1月1日至12月31日出生；每队可报不超过3名201</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年1月1日至12月31日出生的球员）</w:t>
      </w:r>
    </w:p>
    <w:p w14:paraId="2BDE6E9C">
      <w:pPr>
        <w:autoSpaceDE w:val="0"/>
        <w:autoSpaceDN w:val="0"/>
        <w:adjustRightIn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9岁以下男女混合组（201</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年1月1日至12月31日出生；每队可报不超过3名201</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年1月1日至12月31日出生的球员）</w:t>
      </w:r>
    </w:p>
    <w:p w14:paraId="5A83B454">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（三）八人制甲、乙级年龄组别：</w:t>
      </w:r>
    </w:p>
    <w:p w14:paraId="3B00C939">
      <w:pPr>
        <w:autoSpaceDE w:val="0"/>
        <w:autoSpaceDN w:val="0"/>
        <w:adjustRightIn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10岁以下男女混合组（201</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年1月1日至12月31日出生；每队可报不超过4名201</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年1月1日至12月31日出生的球员）</w:t>
      </w:r>
    </w:p>
    <w:p w14:paraId="0104F43A">
      <w:pPr>
        <w:autoSpaceDE w:val="0"/>
        <w:autoSpaceDN w:val="0"/>
        <w:adjustRightIn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11岁以下男女混合组（201</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年1月1日至12月31日出生；每队可报不超过4名201</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年1月1日至12月31日出生的球员）</w:t>
      </w:r>
    </w:p>
    <w:p w14:paraId="4BBF3476">
      <w:pPr>
        <w:autoSpaceDE w:val="0"/>
        <w:autoSpaceDN w:val="0"/>
        <w:adjustRightInd w:val="0"/>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12岁以下男女混合组（201</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年1月1日至12月31日出生；每队可报不超过4名201</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年1月1日至12月31日出生的球员）</w:t>
      </w:r>
    </w:p>
    <w:p w14:paraId="7A58BCA2">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五、有关规定</w:t>
      </w:r>
    </w:p>
    <w:p w14:paraId="1E6BF016">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（一）五人制全场比赛自然时间40分钟，上下半场各20分钟；中场休息不超过10分钟，替补球员最多13人。</w:t>
      </w:r>
    </w:p>
    <w:p w14:paraId="027ECA3E">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（二）五人制比赛不设暂停环节。</w:t>
      </w:r>
    </w:p>
    <w:p w14:paraId="72C4EDE6">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（三）五人制比赛，守门员接同队队友回传球方式依据十一人制《足球竞赛规则（2024/2025）》相关条款执行，但同时执行“4秒计时”规则。中圈开球必须踢向本方半场。</w:t>
      </w:r>
    </w:p>
    <w:p w14:paraId="2752B5B1">
      <w:pPr>
        <w:overflowPunct w:val="0"/>
        <w:spacing w:line="560" w:lineRule="exact"/>
        <w:ind w:right="24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（四）五人制比赛中有一方场上球员少于3人、八人制比赛中有一方场上球员少于5人，比赛将被中止。在此种情况下，赛事组委会将对产生的后果做出最终决定。</w:t>
      </w:r>
    </w:p>
    <w:p w14:paraId="50556773">
      <w:pPr>
        <w:adjustRightInd w:val="0"/>
        <w:snapToGrid w:val="0"/>
        <w:spacing w:line="588"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（五）八人制全场比赛40分钟，上下半场各20分钟，中场</w:t>
      </w:r>
    </w:p>
    <w:p w14:paraId="60B92757">
      <w:pPr>
        <w:adjustRightInd w:val="0"/>
        <w:snapToGrid w:val="0"/>
        <w:spacing w:line="588" w:lineRule="exact"/>
        <w:rPr>
          <w:rFonts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休息不超过10分钟</w:t>
      </w:r>
      <w:r>
        <w:rPr>
          <w:rFonts w:hint="eastAsia" w:ascii="仿宋_GB2312" w:hAnsi="仿宋_GB2312" w:eastAsia="仿宋_GB2312" w:cs="仿宋_GB2312"/>
          <w:color w:val="000000" w:themeColor="text1"/>
          <w:sz w:val="32"/>
          <w:szCs w:val="32"/>
          <w:highlight w:val="none"/>
          <w14:textFill>
            <w14:solidFill>
              <w14:schemeClr w14:val="tx1"/>
            </w14:solidFill>
          </w14:textFill>
        </w:rPr>
        <w:t>。每场比赛替补球员最多12人，可替换8名球员，被替换下场的球员不得重新替补上场。比赛中最多可执行三次替换程序，在中场</w:t>
      </w:r>
      <w:r>
        <w:rPr>
          <w:rFonts w:hint="eastAsia" w:ascii="仿宋_GB2312" w:hAnsi="仿宋_GB2312" w:eastAsia="仿宋_GB2312" w:cs="仿宋_GB2312"/>
          <w:color w:val="000000" w:themeColor="text1"/>
          <w:sz w:val="32"/>
          <w:szCs w:val="32"/>
          <w14:textFill>
            <w14:solidFill>
              <w14:schemeClr w14:val="tx1"/>
            </w14:solidFill>
          </w14:textFill>
        </w:rPr>
        <w:t>休息时可以额外执行一次替换程序，未进入替补名单的球员不得进行更换。</w:t>
      </w:r>
    </w:p>
    <w:p w14:paraId="03EAA449">
      <w:pPr>
        <w:overflowPunct w:val="0"/>
        <w:spacing w:line="560" w:lineRule="exact"/>
        <w:ind w:right="24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（六）八人制比赛任意球防守距离为7米。</w:t>
      </w:r>
    </w:p>
    <w:p w14:paraId="11E22955">
      <w:pPr>
        <w:overflowPunct w:val="0"/>
        <w:spacing w:line="560" w:lineRule="exact"/>
        <w:ind w:right="24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）各参赛队须严格遵守组委会各项官方活动，包括但不限于官方倒计时、领队会、开闭幕式、颁奖仪式等，开闭幕式、颁奖仪式须超过报名半数人员参加，否则将受到相应处罚。</w:t>
      </w:r>
    </w:p>
    <w:p w14:paraId="149F773D">
      <w:pPr>
        <w:autoSpaceDE w:val="0"/>
        <w:autoSpaceDN w:val="0"/>
        <w:adjustRightInd w:val="0"/>
        <w:spacing w:line="560"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第六条 中止比赛</w:t>
      </w:r>
    </w:p>
    <w:p w14:paraId="6A9AC0F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如因天气或不可抗力等其他原因，裁判员认为应中止比赛，则应当采取以下措施：</w:t>
      </w:r>
    </w:p>
    <w:p w14:paraId="75862364">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（一）比赛将被暂停30分钟，以等待比赛条件恢复后继续进行，除非裁判员认定比赛可以提前重新开始。</w:t>
      </w:r>
    </w:p>
    <w:p w14:paraId="3DD3413A">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（二）比赛被暂停30分钟后，如果裁判员认为再延长一段时间可恢复比赛，则可再延长30分钟。如果第二个30分钟后比赛仍不能恢复，裁判员必须宣布中止该场比赛。</w:t>
      </w:r>
    </w:p>
    <w:p w14:paraId="46166EAB">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（三）在中止比赛情况下，组委会应在裁判员做出中止比赛决定后24小时内决定比赛中止时的结果是否有效，或在考虑体育精神及组织等因素前提下，决定是否进行补赛或重赛。</w:t>
      </w:r>
    </w:p>
    <w:p w14:paraId="6D0D9991">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（四）不可对本规程此条款提出申诉。</w:t>
      </w:r>
    </w:p>
    <w:p w14:paraId="491D5D02">
      <w:pPr>
        <w:pStyle w:val="11"/>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第七条 </w:t>
      </w:r>
      <w:r>
        <w:rPr>
          <w:rFonts w:hint="eastAsia" w:ascii="黑体" w:hAnsi="黑体" w:eastAsia="黑体" w:cs="黑体"/>
          <w:color w:val="000000" w:themeColor="text1"/>
          <w:sz w:val="32"/>
          <w:szCs w:val="32"/>
          <w14:textFill>
            <w14:solidFill>
              <w14:schemeClr w14:val="tx1"/>
            </w14:solidFill>
          </w14:textFill>
        </w:rPr>
        <w:t>替补席和技术区域</w:t>
      </w:r>
    </w:p>
    <w:p w14:paraId="4078C77E">
      <w:pPr>
        <w:pStyle w:val="11"/>
        <w:tabs>
          <w:tab w:val="left" w:pos="44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0" w:name="bookmark137"/>
      <w:r>
        <w:rPr>
          <w:rFonts w:hint="eastAsia" w:ascii="仿宋_GB2312" w:hAnsi="仿宋_GB2312" w:eastAsia="仿宋_GB2312" w:cs="仿宋_GB2312"/>
          <w:color w:val="000000" w:themeColor="text1"/>
          <w:sz w:val="32"/>
          <w:szCs w:val="32"/>
          <w14:textFill>
            <w14:solidFill>
              <w14:schemeClr w14:val="tx1"/>
            </w14:solidFill>
          </w14:textFill>
        </w:rPr>
        <w:t>一</w:t>
      </w:r>
      <w:bookmarkEnd w:id="0"/>
      <w:r>
        <w:rPr>
          <w:rFonts w:hint="eastAsia" w:ascii="仿宋_GB2312" w:hAnsi="仿宋_GB2312" w:eastAsia="仿宋_GB2312" w:cs="仿宋_GB2312"/>
          <w:color w:val="000000" w:themeColor="text1"/>
          <w:sz w:val="32"/>
          <w:szCs w:val="32"/>
          <w14:textFill>
            <w14:solidFill>
              <w14:schemeClr w14:val="tx1"/>
            </w14:solidFill>
          </w14:textFill>
        </w:rPr>
        <w:t>、只有符合报名要求及资质</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名</w:t>
      </w:r>
      <w:r>
        <w:rPr>
          <w:rFonts w:hint="eastAsia" w:ascii="仿宋_GB2312" w:hAnsi="仿宋_GB2312" w:eastAsia="仿宋_GB2312" w:cs="仿宋_GB2312"/>
          <w:color w:val="000000" w:themeColor="text1"/>
          <w:sz w:val="32"/>
          <w:szCs w:val="32"/>
          <w:lang w:eastAsia="zh-CN"/>
          <w14:textFill>
            <w14:solidFill>
              <w14:schemeClr w14:val="tx1"/>
            </w14:solidFill>
          </w14:textFill>
        </w:rPr>
        <w:t>球队官员</w:t>
      </w:r>
      <w:r>
        <w:rPr>
          <w:rFonts w:hint="eastAsia" w:ascii="仿宋_GB2312" w:hAnsi="仿宋_GB2312" w:eastAsia="仿宋_GB2312" w:cs="仿宋_GB2312"/>
          <w:color w:val="000000" w:themeColor="text1"/>
          <w:sz w:val="32"/>
          <w:szCs w:val="32"/>
          <w14:textFill>
            <w14:solidFill>
              <w14:schemeClr w14:val="tx1"/>
            </w14:solidFill>
          </w14:textFill>
        </w:rPr>
        <w:t>和在本场</w:t>
      </w:r>
      <w:r>
        <w:rPr>
          <w:rFonts w:hint="eastAsia" w:ascii="仿宋_GB2312" w:hAnsi="仿宋_GB2312" w:eastAsia="仿宋_GB2312" w:cs="仿宋_GB2312"/>
          <w:color w:val="000000" w:themeColor="text1"/>
          <w:kern w:val="0"/>
          <w:sz w:val="32"/>
          <w:szCs w:val="32"/>
          <w14:textFill>
            <w14:solidFill>
              <w14:schemeClr w14:val="tx1"/>
            </w14:solidFill>
          </w14:textFill>
        </w:rPr>
        <w:t>首发和替补球员名单中的</w:t>
      </w:r>
      <w:r>
        <w:rPr>
          <w:rFonts w:hint="eastAsia" w:ascii="仿宋_GB2312" w:hAnsi="仿宋_GB2312" w:eastAsia="仿宋_GB2312" w:cs="仿宋_GB2312"/>
          <w:color w:val="000000" w:themeColor="text1"/>
          <w:sz w:val="32"/>
          <w:szCs w:val="32"/>
          <w14:textFill>
            <w14:solidFill>
              <w14:schemeClr w14:val="tx1"/>
            </w14:solidFill>
          </w14:textFill>
        </w:rPr>
        <w:t>球员有资格进入比赛场地和替补席区域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其他人员不得入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w:t>
      </w:r>
    </w:p>
    <w:p w14:paraId="0CA69369">
      <w:pPr>
        <w:pStyle w:val="11"/>
        <w:tabs>
          <w:tab w:val="left" w:pos="43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、所有替补席人员必须统一穿着与场上球员和裁判员有明显色差区别的服装装备。</w:t>
      </w:r>
    </w:p>
    <w:p w14:paraId="23CA4A1E">
      <w:pPr>
        <w:pStyle w:val="11"/>
        <w:tabs>
          <w:tab w:val="left" w:pos="43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主队应使用第四官员席（从四官席面向球场）左侧替补席。</w:t>
      </w:r>
    </w:p>
    <w:p w14:paraId="3CB59B0A">
      <w:pPr>
        <w:pStyle w:val="11"/>
        <w:tabs>
          <w:tab w:val="left" w:pos="435"/>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俱乐部报名的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领队</w:t>
      </w:r>
      <w:r>
        <w:rPr>
          <w:rFonts w:hint="eastAsia" w:ascii="仿宋_GB2312" w:hAnsi="仿宋_GB2312" w:eastAsia="仿宋_GB2312" w:cs="仿宋_GB2312"/>
          <w:color w:val="000000" w:themeColor="text1"/>
          <w:sz w:val="32"/>
          <w:szCs w:val="32"/>
          <w14:textFill>
            <w14:solidFill>
              <w14:schemeClr w14:val="tx1"/>
            </w14:solidFill>
          </w14:textFill>
        </w:rPr>
        <w:t>比赛时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在替补席</w:t>
      </w:r>
      <w:r>
        <w:rPr>
          <w:rFonts w:hint="eastAsia" w:ascii="仿宋_GB2312" w:hAnsi="仿宋_GB2312" w:eastAsia="仿宋_GB2312" w:cs="仿宋_GB2312"/>
          <w:color w:val="000000" w:themeColor="text1"/>
          <w:sz w:val="32"/>
          <w:szCs w:val="32"/>
          <w:lang w:eastAsia="zh-CN"/>
          <w14:textFill>
            <w14:solidFill>
              <w14:schemeClr w14:val="tx1"/>
            </w14:solidFill>
          </w14:textFill>
        </w:rPr>
        <w:t>就座</w:t>
      </w:r>
      <w:r>
        <w:rPr>
          <w:rFonts w:hint="eastAsia" w:ascii="仿宋_GB2312" w:hAnsi="仿宋_GB2312" w:eastAsia="仿宋_GB2312" w:cs="仿宋_GB2312"/>
          <w:color w:val="000000" w:themeColor="text1"/>
          <w:sz w:val="32"/>
          <w:szCs w:val="32"/>
          <w14:textFill>
            <w14:solidFill>
              <w14:schemeClr w14:val="tx1"/>
            </w14:solidFill>
          </w14:textFill>
        </w:rPr>
        <w:t>，管理替补席秩序是俱乐部领队职责之一，本方替补席任何人员违纪，都将可能追究俱乐部领队的管理责任。</w:t>
      </w:r>
    </w:p>
    <w:p w14:paraId="59B910A3">
      <w:pPr>
        <w:pStyle w:val="11"/>
        <w:tabs>
          <w:tab w:val="left" w:pos="435"/>
        </w:tabs>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比赛场地</w:t>
      </w:r>
      <w:r>
        <w:rPr>
          <w:rFonts w:hint="eastAsia" w:ascii="仿宋_GB2312" w:hAnsi="仿宋_GB2312" w:eastAsia="仿宋_GB2312" w:cs="仿宋_GB2312"/>
          <w:color w:val="auto"/>
          <w:sz w:val="32"/>
          <w:szCs w:val="32"/>
          <w:highlight w:val="none"/>
        </w:rPr>
        <w:t>严禁吐痰、吸烟（包括电子烟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请同时遵守体育场有关公共区域禁烟的规定）。</w:t>
      </w:r>
    </w:p>
    <w:p w14:paraId="2280A53B">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六、每场比赛进行中，替补席只能有1人（球队官员）站立指挥比赛。替补席不可使用三脚架等器材。</w:t>
      </w:r>
    </w:p>
    <w:p w14:paraId="39E7390F">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七、因红牌、黄牌停赛或受纪律处罚被停赛的球员、球队官员，不得进入比赛场地和替补席。</w:t>
      </w:r>
    </w:p>
    <w:p w14:paraId="0054D753">
      <w:pPr>
        <w:pStyle w:val="11"/>
        <w:tabs>
          <w:tab w:val="left" w:pos="435"/>
        </w:tabs>
        <w:spacing w:line="560" w:lineRule="exact"/>
        <w:rPr>
          <w:rFonts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第八条 官方倒计时</w:t>
      </w:r>
    </w:p>
    <w:p w14:paraId="7DED1007">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一、赛前30分钟，报名参加本场比赛的所有球员及至少1名</w:t>
      </w:r>
      <w:r>
        <w:rPr>
          <w:rFonts w:hint="eastAsia" w:ascii="仿宋_GB2312" w:hAnsi="仿宋_GB2312" w:eastAsia="仿宋_GB2312" w:cs="仿宋_GB2312"/>
          <w:color w:val="000000" w:themeColor="text1"/>
          <w:kern w:val="0"/>
          <w:sz w:val="32"/>
          <w:szCs w:val="32"/>
          <w14:textFill>
            <w14:solidFill>
              <w14:schemeClr w14:val="tx1"/>
            </w14:solidFill>
          </w14:textFill>
        </w:rPr>
        <w:t>、最多4名球队官员需抵达比赛场地，经“身份识别系统”核验通过，所有进场人员携带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报名时的证件</w:t>
      </w:r>
      <w:r>
        <w:rPr>
          <w:rFonts w:hint="eastAsia" w:ascii="仿宋_GB2312" w:hAnsi="仿宋_GB2312" w:eastAsia="仿宋_GB2312" w:cs="仿宋_GB2312"/>
          <w:color w:val="000000" w:themeColor="text1"/>
          <w:kern w:val="0"/>
          <w:sz w:val="32"/>
          <w:szCs w:val="32"/>
          <w14:textFill>
            <w14:solidFill>
              <w14:schemeClr w14:val="tx1"/>
            </w14:solidFill>
          </w14:textFill>
        </w:rPr>
        <w:t>原件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第十二条，七，（三）中的证件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备查。</w:t>
      </w:r>
    </w:p>
    <w:p w14:paraId="62C97DE4">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二、赛前20分钟，双方报名参加本场比赛的球队官员需签字并提交符合要求的首发和替补球员名单</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，五人制填报18名球员，八人制填报20名球员，由当场执法裁判组</w:t>
      </w:r>
      <w:r>
        <w:rPr>
          <w:rFonts w:hint="eastAsia" w:ascii="仿宋_GB2312" w:hAnsi="仿宋_GB2312" w:eastAsia="仿宋_GB2312" w:cs="仿宋_GB2312"/>
          <w:color w:val="000000" w:themeColor="text1"/>
          <w:kern w:val="0"/>
          <w:sz w:val="32"/>
          <w:szCs w:val="32"/>
          <w14:textFill>
            <w14:solidFill>
              <w14:schemeClr w14:val="tx1"/>
            </w14:solidFill>
          </w14:textFill>
        </w:rPr>
        <w:t>查验本场比赛上场队员和球队官员资格及填报单，核对红、黄牌停赛记录，符合参赛条件后方可参加比赛。</w:t>
      </w:r>
    </w:p>
    <w:p w14:paraId="7C4482C1">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三、参赛人员须服从组委会统一指挥和管理，按时参赛，遵守各项赛事规定，服从判罚，相互尊重。</w:t>
      </w:r>
    </w:p>
    <w:p w14:paraId="329F41B4">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如因天气或不可抗力等其他原因，致使场地无法进行比赛，由组委会研究做最终决定。</w:t>
      </w:r>
    </w:p>
    <w:p w14:paraId="1ED4ECA7">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五、参赛球队赛前、赛后须执行参赛礼仪。若不执行规定礼仪，纪律委员会将视情节</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w:t>
      </w:r>
      <w:r>
        <w:rPr>
          <w:rFonts w:hint="eastAsia" w:ascii="仿宋_GB2312" w:hAnsi="仿宋_GB2312" w:eastAsia="仿宋_GB2312" w:cs="仿宋_GB2312"/>
          <w:color w:val="000000" w:themeColor="text1"/>
          <w:sz w:val="32"/>
          <w:szCs w:val="32"/>
          <w14:textFill>
            <w14:solidFill>
              <w14:schemeClr w14:val="tx1"/>
            </w14:solidFill>
          </w14:textFill>
        </w:rPr>
        <w:t>相应的纪律处罚。</w:t>
      </w:r>
    </w:p>
    <w:p w14:paraId="566D58F1">
      <w:pPr>
        <w:pStyle w:val="2"/>
        <w:spacing w:before="0" w:after="0" w:line="560" w:lineRule="exact"/>
        <w:jc w:val="both"/>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第九条 比赛用球</w:t>
      </w:r>
    </w:p>
    <w:p w14:paraId="20E6925D">
      <w:pPr>
        <w:pStyle w:val="11"/>
        <w:tabs>
          <w:tab w:val="left" w:pos="430"/>
        </w:tabs>
        <w:spacing w:line="560" w:lineRule="exact"/>
        <w:ind w:firstLine="640" w:firstLineChars="200"/>
        <w:jc w:val="left"/>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一、由组委会统一提供四号比赛用球。</w:t>
      </w:r>
    </w:p>
    <w:p w14:paraId="5A055368">
      <w:pPr>
        <w:pStyle w:val="11"/>
        <w:tabs>
          <w:tab w:val="left" w:pos="430"/>
        </w:tabs>
        <w:spacing w:line="560" w:lineRule="exact"/>
        <w:ind w:firstLine="640" w:firstLineChars="200"/>
        <w:jc w:val="left"/>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二、参赛球队需自行携带训练用球。</w:t>
      </w:r>
    </w:p>
    <w:p w14:paraId="7C9147D0">
      <w:pPr>
        <w:pStyle w:val="2"/>
        <w:spacing w:before="0" w:after="0" w:line="560" w:lineRule="exact"/>
        <w:jc w:val="both"/>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第十条 赛制</w:t>
      </w:r>
    </w:p>
    <w:p w14:paraId="3C8AA280">
      <w:pPr>
        <w:pStyle w:val="11"/>
        <w:tabs>
          <w:tab w:val="left" w:pos="430"/>
        </w:tabs>
        <w:spacing w:line="560" w:lineRule="exact"/>
        <w:ind w:firstLine="640" w:firstLineChars="200"/>
        <w:jc w:val="left"/>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一、五人制定级赛7岁以下男女混合组竞赛办法</w:t>
      </w:r>
    </w:p>
    <w:p w14:paraId="0A1BD697">
      <w:pPr>
        <w:pStyle w:val="2"/>
        <w:spacing w:before="0" w:after="0" w:line="560" w:lineRule="exact"/>
        <w:ind w:firstLine="640" w:firstLineChars="200"/>
        <w:jc w:val="both"/>
        <w:rPr>
          <w:rFonts w:ascii="仿宋_GB2312" w:hAnsi="仿宋_GB2312" w:eastAsia="仿宋_GB2312" w:cs="仿宋_GB2312"/>
          <w:b w:val="0"/>
          <w:bCs w:val="0"/>
          <w:color w:val="000000" w:themeColor="text1"/>
          <w:kern w:val="0"/>
          <w14:textFill>
            <w14:solidFill>
              <w14:schemeClr w14:val="tx1"/>
            </w14:solidFill>
          </w14:textFill>
        </w:rPr>
      </w:pPr>
      <w:r>
        <w:rPr>
          <w:rFonts w:hint="eastAsia" w:ascii="仿宋_GB2312" w:hAnsi="仿宋_GB2312" w:eastAsia="仿宋_GB2312" w:cs="仿宋_GB2312"/>
          <w:b w:val="0"/>
          <w:bCs w:val="0"/>
          <w:color w:val="000000" w:themeColor="text1"/>
          <w:kern w:val="0"/>
          <w14:textFill>
            <w14:solidFill>
              <w14:schemeClr w14:val="tx1"/>
            </w14:solidFill>
          </w14:textFill>
        </w:rPr>
        <w:t>（一）如报名通过审核少于1</w:t>
      </w:r>
      <w:r>
        <w:rPr>
          <w:rFonts w:ascii="仿宋_GB2312" w:hAnsi="仿宋_GB2312" w:eastAsia="仿宋_GB2312" w:cs="仿宋_GB2312"/>
          <w:b w:val="0"/>
          <w:bCs w:val="0"/>
          <w:color w:val="000000" w:themeColor="text1"/>
          <w:kern w:val="0"/>
          <w14:textFill>
            <w14:solidFill>
              <w14:schemeClr w14:val="tx1"/>
            </w14:solidFill>
          </w14:textFill>
        </w:rPr>
        <w:t>2</w:t>
      </w:r>
      <w:r>
        <w:rPr>
          <w:rFonts w:hint="eastAsia" w:ascii="仿宋_GB2312" w:hAnsi="仿宋_GB2312" w:eastAsia="仿宋_GB2312" w:cs="仿宋_GB2312"/>
          <w:b w:val="0"/>
          <w:bCs w:val="0"/>
          <w:color w:val="000000" w:themeColor="text1"/>
          <w:kern w:val="0"/>
          <w14:textFill>
            <w14:solidFill>
              <w14:schemeClr w14:val="tx1"/>
            </w14:solidFill>
          </w14:textFill>
        </w:rPr>
        <w:t>支（含）球队，采用单循环赛制并排名，所有球队获得下一赛季8岁以下男女混合组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京少联赛（甲级）</w:t>
      </w:r>
      <w:r>
        <w:rPr>
          <w:rFonts w:hint="eastAsia" w:ascii="仿宋_GB2312" w:hAnsi="仿宋_GB2312" w:eastAsia="仿宋_GB2312" w:cs="仿宋_GB2312"/>
          <w:b w:val="0"/>
          <w:bCs w:val="0"/>
          <w:color w:val="000000" w:themeColor="text1"/>
          <w:kern w:val="0"/>
          <w14:textFill>
            <w14:solidFill>
              <w14:schemeClr w14:val="tx1"/>
            </w14:solidFill>
          </w14:textFill>
        </w:rPr>
        <w:t>联赛资格。</w:t>
      </w:r>
    </w:p>
    <w:p w14:paraId="2D088E09">
      <w:pPr>
        <w:pStyle w:val="2"/>
        <w:spacing w:before="0" w:after="0" w:line="560" w:lineRule="exact"/>
        <w:ind w:firstLine="640" w:firstLineChars="200"/>
        <w:jc w:val="both"/>
        <w:rPr>
          <w:rFonts w:ascii="仿宋_GB2312" w:hAnsi="仿宋_GB2312" w:eastAsia="仿宋_GB2312" w:cs="仿宋_GB2312"/>
          <w:b w:val="0"/>
          <w:bCs w:val="0"/>
          <w:color w:val="000000" w:themeColor="text1"/>
          <w:kern w:val="0"/>
          <w14:textFill>
            <w14:solidFill>
              <w14:schemeClr w14:val="tx1"/>
            </w14:solidFill>
          </w14:textFill>
        </w:rPr>
      </w:pPr>
      <w:r>
        <w:rPr>
          <w:rFonts w:hint="eastAsia" w:ascii="仿宋_GB2312" w:hAnsi="仿宋_GB2312" w:eastAsia="仿宋_GB2312" w:cs="仿宋_GB2312"/>
          <w:b w:val="0"/>
          <w:bCs w:val="0"/>
          <w:color w:val="000000" w:themeColor="text1"/>
          <w:kern w:val="0"/>
          <w14:textFill>
            <w14:solidFill>
              <w14:schemeClr w14:val="tx1"/>
            </w14:solidFill>
          </w14:textFill>
        </w:rPr>
        <w:t>（二）如报名通过审核为1</w:t>
      </w:r>
      <w:r>
        <w:rPr>
          <w:rFonts w:ascii="仿宋_GB2312" w:hAnsi="仿宋_GB2312" w:eastAsia="仿宋_GB2312" w:cs="仿宋_GB2312"/>
          <w:b w:val="0"/>
          <w:bCs w:val="0"/>
          <w:color w:val="000000" w:themeColor="text1"/>
          <w:kern w:val="0"/>
          <w14:textFill>
            <w14:solidFill>
              <w14:schemeClr w14:val="tx1"/>
            </w14:solidFill>
          </w14:textFill>
        </w:rPr>
        <w:t>3</w:t>
      </w:r>
      <w:r>
        <w:rPr>
          <w:rFonts w:hint="eastAsia" w:ascii="仿宋_GB2312" w:hAnsi="仿宋_GB2312" w:eastAsia="仿宋_GB2312" w:cs="仿宋_GB2312"/>
          <w:b w:val="0"/>
          <w:bCs w:val="0"/>
          <w:color w:val="000000" w:themeColor="text1"/>
          <w:kern w:val="0"/>
          <w14:textFill>
            <w14:solidFill>
              <w14:schemeClr w14:val="tx1"/>
            </w14:solidFill>
          </w14:textFill>
        </w:rPr>
        <w:t>至</w:t>
      </w:r>
      <w:r>
        <w:rPr>
          <w:rFonts w:ascii="仿宋_GB2312" w:hAnsi="仿宋_GB2312" w:eastAsia="仿宋_GB2312" w:cs="仿宋_GB2312"/>
          <w:b w:val="0"/>
          <w:bCs w:val="0"/>
          <w:color w:val="000000" w:themeColor="text1"/>
          <w:kern w:val="0"/>
          <w14:textFill>
            <w14:solidFill>
              <w14:schemeClr w14:val="tx1"/>
            </w14:solidFill>
          </w14:textFill>
        </w:rPr>
        <w:t>31</w:t>
      </w:r>
      <w:r>
        <w:rPr>
          <w:rFonts w:hint="eastAsia" w:ascii="仿宋_GB2312" w:hAnsi="仿宋_GB2312" w:eastAsia="仿宋_GB2312" w:cs="仿宋_GB2312"/>
          <w:b w:val="0"/>
          <w:bCs w:val="0"/>
          <w:color w:val="000000" w:themeColor="text1"/>
          <w:kern w:val="0"/>
          <w14:textFill>
            <w14:solidFill>
              <w14:schemeClr w14:val="tx1"/>
            </w14:solidFill>
          </w14:textFill>
        </w:rPr>
        <w:t>支球队，采用小组赛制，决出下一赛季8岁以下男女混合组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w:t>
      </w:r>
      <w:r>
        <w:rPr>
          <w:rFonts w:hint="eastAsia" w:ascii="仿宋_GB2312" w:hAnsi="仿宋_GB2312" w:eastAsia="仿宋_GB2312" w:cs="仿宋_GB2312"/>
          <w:b w:val="0"/>
          <w:bCs w:val="0"/>
          <w:color w:val="000000" w:themeColor="text1"/>
          <w:kern w:val="0"/>
          <w14:textFill>
            <w14:solidFill>
              <w14:schemeClr w14:val="tx1"/>
            </w14:solidFill>
          </w14:textFill>
        </w:rPr>
        <w:t>甲、</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乙级）</w:t>
      </w:r>
      <w:r>
        <w:rPr>
          <w:rFonts w:hint="eastAsia" w:ascii="仿宋_GB2312" w:hAnsi="仿宋_GB2312" w:eastAsia="仿宋_GB2312" w:cs="仿宋_GB2312"/>
          <w:b w:val="0"/>
          <w:bCs w:val="0"/>
          <w:color w:val="000000" w:themeColor="text1"/>
          <w:kern w:val="0"/>
          <w14:textFill>
            <w14:solidFill>
              <w14:schemeClr w14:val="tx1"/>
            </w14:solidFill>
          </w14:textFill>
        </w:rPr>
        <w:t>资格，具体如下。</w:t>
      </w:r>
    </w:p>
    <w:p w14:paraId="77874747">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1.报名通过审核为13支球队，以抽签形式分成</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个</w:t>
      </w:r>
      <w:bookmarkStart w:id="7" w:name="_GoBack"/>
      <w:bookmarkEnd w:id="7"/>
      <w:r>
        <w:rPr>
          <w:rFonts w:hint="eastAsia" w:ascii="仿宋_GB2312" w:hAnsi="仿宋_GB2312" w:eastAsia="仿宋_GB2312" w:cs="仿宋_GB2312"/>
          <w:color w:val="000000" w:themeColor="text1"/>
          <w:kern w:val="0"/>
          <w:sz w:val="32"/>
          <w:szCs w:val="32"/>
          <w14:textFill>
            <w14:solidFill>
              <w14:schemeClr w14:val="tx1"/>
            </w14:solidFill>
          </w14:textFill>
        </w:rPr>
        <w:t>小组，采用小组单循环赛制，每个小组的前五名获得下一赛季8岁以下男女混合组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京少联赛（甲级）</w:t>
      </w:r>
      <w:r>
        <w:rPr>
          <w:rFonts w:hint="eastAsia" w:ascii="仿宋_GB2312" w:hAnsi="仿宋_GB2312" w:eastAsia="仿宋_GB2312" w:cs="仿宋_GB2312"/>
          <w:color w:val="000000" w:themeColor="text1"/>
          <w:kern w:val="0"/>
          <w:sz w:val="32"/>
          <w:szCs w:val="32"/>
          <w14:textFill>
            <w14:solidFill>
              <w14:schemeClr w14:val="tx1"/>
            </w14:solidFill>
          </w14:textFill>
        </w:rPr>
        <w:t>资格，其余球队进行附加单循环比赛，前两名获得下一赛季8岁以下男女混合组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京少联赛（甲级）</w:t>
      </w:r>
      <w:r>
        <w:rPr>
          <w:rFonts w:hint="eastAsia" w:ascii="仿宋_GB2312" w:hAnsi="仿宋_GB2312" w:eastAsia="仿宋_GB2312" w:cs="仿宋_GB2312"/>
          <w:color w:val="000000" w:themeColor="text1"/>
          <w:kern w:val="0"/>
          <w:sz w:val="32"/>
          <w:szCs w:val="32"/>
          <w14:textFill>
            <w14:solidFill>
              <w14:schemeClr w14:val="tx1"/>
            </w14:solidFill>
          </w14:textFill>
        </w:rPr>
        <w:t>资格，其余球队获得下一赛季8岁以下男女混合组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京少联赛（乙级）</w:t>
      </w:r>
      <w:r>
        <w:rPr>
          <w:rFonts w:hint="eastAsia" w:ascii="仿宋_GB2312" w:hAnsi="仿宋_GB2312" w:eastAsia="仿宋_GB2312" w:cs="仿宋_GB2312"/>
          <w:color w:val="000000" w:themeColor="text1"/>
          <w:kern w:val="0"/>
          <w:sz w:val="32"/>
          <w:szCs w:val="32"/>
          <w14:textFill>
            <w14:solidFill>
              <w14:schemeClr w14:val="tx1"/>
            </w14:solidFill>
          </w14:textFill>
        </w:rPr>
        <w:t>资格。</w:t>
      </w:r>
    </w:p>
    <w:p w14:paraId="4B74C3E5">
      <w:pPr>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2.报名通过审核为14至</w:t>
      </w:r>
      <w:r>
        <w:rPr>
          <w:rFonts w:ascii="仿宋_GB2312" w:hAnsi="仿宋_GB2312" w:eastAsia="仿宋_GB2312" w:cs="仿宋_GB2312"/>
          <w:color w:val="000000" w:themeColor="text1"/>
          <w:kern w:val="0"/>
          <w:sz w:val="32"/>
          <w:szCs w:val="32"/>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支球队，以抽签形式分成</w:t>
      </w:r>
      <w:r>
        <w:rPr>
          <w:rFonts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个小组，采用小组单循环赛制，每个小组的前六名获得下一赛季8岁以下男女混合组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京少联赛（甲级）</w:t>
      </w:r>
      <w:r>
        <w:rPr>
          <w:rFonts w:hint="eastAsia" w:ascii="仿宋_GB2312" w:hAnsi="仿宋_GB2312" w:eastAsia="仿宋_GB2312" w:cs="仿宋_GB2312"/>
          <w:color w:val="000000" w:themeColor="text1"/>
          <w:kern w:val="0"/>
          <w:sz w:val="32"/>
          <w:szCs w:val="32"/>
          <w14:textFill>
            <w14:solidFill>
              <w14:schemeClr w14:val="tx1"/>
            </w14:solidFill>
          </w14:textFill>
        </w:rPr>
        <w:t>资格，其余球队获得下一赛季8岁以下男女混合组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京少联赛（乙级）</w:t>
      </w:r>
      <w:r>
        <w:rPr>
          <w:rFonts w:hint="eastAsia" w:ascii="仿宋_GB2312" w:hAnsi="仿宋_GB2312" w:eastAsia="仿宋_GB2312" w:cs="仿宋_GB2312"/>
          <w:color w:val="000000" w:themeColor="text1"/>
          <w:kern w:val="0"/>
          <w:sz w:val="32"/>
          <w:szCs w:val="32"/>
          <w14:textFill>
            <w14:solidFill>
              <w14:schemeClr w14:val="tx1"/>
            </w14:solidFill>
          </w14:textFill>
        </w:rPr>
        <w:t>资格。</w:t>
      </w:r>
    </w:p>
    <w:p w14:paraId="34A20C01">
      <w:pPr>
        <w:pStyle w:val="2"/>
        <w:spacing w:before="0" w:after="0" w:line="560" w:lineRule="exact"/>
        <w:ind w:firstLine="640" w:firstLineChars="200"/>
        <w:jc w:val="both"/>
        <w:rPr>
          <w:rFonts w:ascii="仿宋_GB2312" w:hAnsi="仿宋_GB2312" w:eastAsia="仿宋_GB2312" w:cs="仿宋_GB2312"/>
          <w:b w:val="0"/>
          <w:bCs w:val="0"/>
          <w:color w:val="000000" w:themeColor="text1"/>
          <w:kern w:val="0"/>
          <w14:textFill>
            <w14:solidFill>
              <w14:schemeClr w14:val="tx1"/>
            </w14:solidFill>
          </w14:textFill>
        </w:rPr>
      </w:pPr>
      <w:r>
        <w:rPr>
          <w:rFonts w:hint="eastAsia" w:ascii="仿宋_GB2312" w:hAnsi="仿宋_GB2312" w:eastAsia="仿宋_GB2312" w:cs="仿宋_GB2312"/>
          <w:b w:val="0"/>
          <w:bCs w:val="0"/>
          <w:color w:val="000000" w:themeColor="text1"/>
          <w:kern w:val="0"/>
          <w14:textFill>
            <w14:solidFill>
              <w14:schemeClr w14:val="tx1"/>
            </w14:solidFill>
          </w14:textFill>
        </w:rPr>
        <w:t>3.报名通过审核为1</w:t>
      </w:r>
      <w:r>
        <w:rPr>
          <w:rFonts w:ascii="仿宋_GB2312" w:hAnsi="仿宋_GB2312" w:eastAsia="仿宋_GB2312" w:cs="仿宋_GB2312"/>
          <w:b w:val="0"/>
          <w:bCs w:val="0"/>
          <w:color w:val="000000" w:themeColor="text1"/>
          <w:kern w:val="0"/>
          <w14:textFill>
            <w14:solidFill>
              <w14:schemeClr w14:val="tx1"/>
            </w14:solidFill>
          </w14:textFill>
        </w:rPr>
        <w:t>6</w:t>
      </w:r>
      <w:r>
        <w:rPr>
          <w:rFonts w:hint="eastAsia" w:ascii="仿宋_GB2312" w:hAnsi="仿宋_GB2312" w:eastAsia="仿宋_GB2312" w:cs="仿宋_GB2312"/>
          <w:b w:val="0"/>
          <w:bCs w:val="0"/>
          <w:color w:val="000000" w:themeColor="text1"/>
          <w:kern w:val="0"/>
          <w14:textFill>
            <w14:solidFill>
              <w14:schemeClr w14:val="tx1"/>
            </w14:solidFill>
          </w14:textFill>
        </w:rPr>
        <w:t>至</w:t>
      </w:r>
      <w:r>
        <w:rPr>
          <w:rFonts w:ascii="仿宋_GB2312" w:hAnsi="仿宋_GB2312" w:eastAsia="仿宋_GB2312" w:cs="仿宋_GB2312"/>
          <w:b w:val="0"/>
          <w:bCs w:val="0"/>
          <w:color w:val="000000" w:themeColor="text1"/>
          <w:kern w:val="0"/>
          <w14:textFill>
            <w14:solidFill>
              <w14:schemeClr w14:val="tx1"/>
            </w14:solidFill>
          </w14:textFill>
        </w:rPr>
        <w:t>20</w:t>
      </w:r>
      <w:r>
        <w:rPr>
          <w:rFonts w:hint="eastAsia" w:ascii="仿宋_GB2312" w:hAnsi="仿宋_GB2312" w:eastAsia="仿宋_GB2312" w:cs="仿宋_GB2312"/>
          <w:b w:val="0"/>
          <w:bCs w:val="0"/>
          <w:color w:val="000000" w:themeColor="text1"/>
          <w:kern w:val="0"/>
          <w14:textFill>
            <w14:solidFill>
              <w14:schemeClr w14:val="tx1"/>
            </w14:solidFill>
          </w14:textFill>
        </w:rPr>
        <w:t>支球队，以抽签形式分成4个小组，采用小组单循环赛制，每个小组的前三名获得下一赛季8岁以下男女混合组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京少联赛（甲级）</w:t>
      </w:r>
      <w:r>
        <w:rPr>
          <w:rFonts w:hint="eastAsia" w:ascii="仿宋_GB2312" w:hAnsi="仿宋_GB2312" w:eastAsia="仿宋_GB2312" w:cs="仿宋_GB2312"/>
          <w:b w:val="0"/>
          <w:bCs w:val="0"/>
          <w:color w:val="000000" w:themeColor="text1"/>
          <w:kern w:val="0"/>
          <w14:textFill>
            <w14:solidFill>
              <w14:schemeClr w14:val="tx1"/>
            </w14:solidFill>
          </w14:textFill>
        </w:rPr>
        <w:t>资格，其余球队获得下一赛季8岁以下男女混合组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京少联赛（乙级）</w:t>
      </w:r>
      <w:r>
        <w:rPr>
          <w:rFonts w:hint="eastAsia" w:ascii="仿宋_GB2312" w:hAnsi="仿宋_GB2312" w:eastAsia="仿宋_GB2312" w:cs="仿宋_GB2312"/>
          <w:b w:val="0"/>
          <w:bCs w:val="0"/>
          <w:color w:val="000000" w:themeColor="text1"/>
          <w:kern w:val="0"/>
          <w14:textFill>
            <w14:solidFill>
              <w14:schemeClr w14:val="tx1"/>
            </w14:solidFill>
          </w14:textFill>
        </w:rPr>
        <w:t>资格</w:t>
      </w:r>
      <w:r>
        <w:rPr>
          <w:rFonts w:hint="eastAsia" w:ascii="仿宋_GB2312" w:hAnsi="仿宋_GB2312" w:eastAsia="仿宋_GB2312" w:cs="仿宋_GB2312"/>
          <w:color w:val="000000" w:themeColor="text1"/>
          <w:kern w:val="0"/>
          <w14:textFill>
            <w14:solidFill>
              <w14:schemeClr w14:val="tx1"/>
            </w14:solidFill>
          </w14:textFill>
        </w:rPr>
        <w:t>。</w:t>
      </w:r>
    </w:p>
    <w:p w14:paraId="39035545">
      <w:pPr>
        <w:pStyle w:val="2"/>
        <w:spacing w:before="0" w:after="0" w:line="560" w:lineRule="exact"/>
        <w:ind w:firstLine="640" w:firstLineChars="200"/>
        <w:jc w:val="both"/>
        <w:rPr>
          <w:rFonts w:ascii="仿宋_GB2312" w:hAnsi="仿宋_GB2312" w:eastAsia="仿宋_GB2312" w:cs="仿宋_GB2312"/>
          <w:b w:val="0"/>
          <w:bCs w:val="0"/>
          <w:color w:val="000000" w:themeColor="text1"/>
          <w:kern w:val="0"/>
          <w14:textFill>
            <w14:solidFill>
              <w14:schemeClr w14:val="tx1"/>
            </w14:solidFill>
          </w14:textFill>
        </w:rPr>
      </w:pPr>
      <w:r>
        <w:rPr>
          <w:rFonts w:hint="eastAsia" w:ascii="仿宋_GB2312" w:hAnsi="仿宋_GB2312" w:eastAsia="仿宋_GB2312" w:cs="仿宋_GB2312"/>
          <w:b w:val="0"/>
          <w:bCs w:val="0"/>
          <w:color w:val="000000" w:themeColor="text1"/>
          <w:kern w:val="0"/>
          <w14:textFill>
            <w14:solidFill>
              <w14:schemeClr w14:val="tx1"/>
            </w14:solidFill>
          </w14:textFill>
        </w:rPr>
        <w:t>4.报名通过审核为</w:t>
      </w:r>
      <w:r>
        <w:rPr>
          <w:rFonts w:ascii="仿宋_GB2312" w:hAnsi="仿宋_GB2312" w:eastAsia="仿宋_GB2312" w:cs="仿宋_GB2312"/>
          <w:b w:val="0"/>
          <w:bCs w:val="0"/>
          <w:color w:val="000000" w:themeColor="text1"/>
          <w:kern w:val="0"/>
          <w14:textFill>
            <w14:solidFill>
              <w14:schemeClr w14:val="tx1"/>
            </w14:solidFill>
          </w14:textFill>
        </w:rPr>
        <w:t>21</w:t>
      </w:r>
      <w:r>
        <w:rPr>
          <w:rFonts w:hint="eastAsia" w:ascii="仿宋_GB2312" w:hAnsi="仿宋_GB2312" w:eastAsia="仿宋_GB2312" w:cs="仿宋_GB2312"/>
          <w:b w:val="0"/>
          <w:bCs w:val="0"/>
          <w:color w:val="000000" w:themeColor="text1"/>
          <w:kern w:val="0"/>
          <w14:textFill>
            <w14:solidFill>
              <w14:schemeClr w14:val="tx1"/>
            </w14:solidFill>
          </w14:textFill>
        </w:rPr>
        <w:t>至</w:t>
      </w:r>
      <w:r>
        <w:rPr>
          <w:rFonts w:ascii="仿宋_GB2312" w:hAnsi="仿宋_GB2312" w:eastAsia="仿宋_GB2312" w:cs="仿宋_GB2312"/>
          <w:b w:val="0"/>
          <w:bCs w:val="0"/>
          <w:color w:val="000000" w:themeColor="text1"/>
          <w:kern w:val="0"/>
          <w14:textFill>
            <w14:solidFill>
              <w14:schemeClr w14:val="tx1"/>
            </w14:solidFill>
          </w14:textFill>
        </w:rPr>
        <w:t>26</w:t>
      </w:r>
      <w:r>
        <w:rPr>
          <w:rFonts w:hint="eastAsia" w:ascii="仿宋_GB2312" w:hAnsi="仿宋_GB2312" w:eastAsia="仿宋_GB2312" w:cs="仿宋_GB2312"/>
          <w:b w:val="0"/>
          <w:bCs w:val="0"/>
          <w:color w:val="000000" w:themeColor="text1"/>
          <w:kern w:val="0"/>
          <w14:textFill>
            <w14:solidFill>
              <w14:schemeClr w14:val="tx1"/>
            </w14:solidFill>
          </w14:textFill>
        </w:rPr>
        <w:t>支球队，以抽签形式分成</w:t>
      </w:r>
      <w:r>
        <w:rPr>
          <w:rFonts w:ascii="仿宋_GB2312" w:hAnsi="仿宋_GB2312" w:eastAsia="仿宋_GB2312" w:cs="仿宋_GB2312"/>
          <w:b w:val="0"/>
          <w:bCs w:val="0"/>
          <w:color w:val="000000" w:themeColor="text1"/>
          <w:kern w:val="0"/>
          <w14:textFill>
            <w14:solidFill>
              <w14:schemeClr w14:val="tx1"/>
            </w14:solidFill>
          </w14:textFill>
        </w:rPr>
        <w:t>6</w:t>
      </w:r>
      <w:r>
        <w:rPr>
          <w:rFonts w:hint="eastAsia" w:ascii="仿宋_GB2312" w:hAnsi="仿宋_GB2312" w:eastAsia="仿宋_GB2312" w:cs="仿宋_GB2312"/>
          <w:b w:val="0"/>
          <w:bCs w:val="0"/>
          <w:color w:val="000000" w:themeColor="text1"/>
          <w:kern w:val="0"/>
          <w14:textFill>
            <w14:solidFill>
              <w14:schemeClr w14:val="tx1"/>
            </w14:solidFill>
          </w14:textFill>
        </w:rPr>
        <w:t>个小组，采用小组单循环赛制，每个小组的前两名获得下一赛季8岁以下男女混合组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京少联赛（甲级）</w:t>
      </w:r>
      <w:r>
        <w:rPr>
          <w:rFonts w:hint="eastAsia" w:ascii="仿宋_GB2312" w:hAnsi="仿宋_GB2312" w:eastAsia="仿宋_GB2312" w:cs="仿宋_GB2312"/>
          <w:b w:val="0"/>
          <w:bCs w:val="0"/>
          <w:color w:val="000000" w:themeColor="text1"/>
          <w:kern w:val="0"/>
          <w14:textFill>
            <w14:solidFill>
              <w14:schemeClr w14:val="tx1"/>
            </w14:solidFill>
          </w14:textFill>
        </w:rPr>
        <w:t>资格，其余球队获得下一赛季8岁以下男女混合组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京少联赛（乙级）</w:t>
      </w:r>
      <w:r>
        <w:rPr>
          <w:rFonts w:hint="eastAsia" w:ascii="仿宋_GB2312" w:hAnsi="仿宋_GB2312" w:eastAsia="仿宋_GB2312" w:cs="仿宋_GB2312"/>
          <w:b w:val="0"/>
          <w:bCs w:val="0"/>
          <w:color w:val="000000" w:themeColor="text1"/>
          <w:kern w:val="0"/>
          <w14:textFill>
            <w14:solidFill>
              <w14:schemeClr w14:val="tx1"/>
            </w14:solidFill>
          </w14:textFill>
        </w:rPr>
        <w:t>资格。</w:t>
      </w:r>
    </w:p>
    <w:p w14:paraId="55CD7548">
      <w:pPr>
        <w:pStyle w:val="2"/>
        <w:spacing w:before="0" w:after="0" w:line="560" w:lineRule="exact"/>
        <w:ind w:firstLine="640" w:firstLineChars="200"/>
        <w:jc w:val="both"/>
        <w:rPr>
          <w:rFonts w:ascii="仿宋_GB2312" w:hAnsi="仿宋_GB2312" w:eastAsia="仿宋_GB2312" w:cs="仿宋_GB2312"/>
          <w:b w:val="0"/>
          <w:bCs w:val="0"/>
          <w:color w:val="000000" w:themeColor="text1"/>
          <w:kern w:val="0"/>
          <w14:textFill>
            <w14:solidFill>
              <w14:schemeClr w14:val="tx1"/>
            </w14:solidFill>
          </w14:textFill>
        </w:rPr>
      </w:pPr>
      <w:r>
        <w:rPr>
          <w:rFonts w:hint="eastAsia" w:ascii="仿宋_GB2312" w:hAnsi="仿宋_GB2312" w:eastAsia="仿宋_GB2312" w:cs="仿宋_GB2312"/>
          <w:b w:val="0"/>
          <w:bCs w:val="0"/>
          <w:color w:val="000000" w:themeColor="text1"/>
          <w:kern w:val="0"/>
          <w14:textFill>
            <w14:solidFill>
              <w14:schemeClr w14:val="tx1"/>
            </w14:solidFill>
          </w14:textFill>
        </w:rPr>
        <w:t>5.报名通过审核为</w:t>
      </w:r>
      <w:r>
        <w:rPr>
          <w:rFonts w:ascii="仿宋_GB2312" w:hAnsi="仿宋_GB2312" w:eastAsia="仿宋_GB2312" w:cs="仿宋_GB2312"/>
          <w:b w:val="0"/>
          <w:bCs w:val="0"/>
          <w:color w:val="000000" w:themeColor="text1"/>
          <w:kern w:val="0"/>
          <w14:textFill>
            <w14:solidFill>
              <w14:schemeClr w14:val="tx1"/>
            </w14:solidFill>
          </w14:textFill>
        </w:rPr>
        <w:t>27</w:t>
      </w:r>
      <w:r>
        <w:rPr>
          <w:rFonts w:hint="eastAsia" w:ascii="仿宋_GB2312" w:hAnsi="仿宋_GB2312" w:eastAsia="仿宋_GB2312" w:cs="仿宋_GB2312"/>
          <w:b w:val="0"/>
          <w:bCs w:val="0"/>
          <w:color w:val="000000" w:themeColor="text1"/>
          <w:kern w:val="0"/>
          <w14:textFill>
            <w14:solidFill>
              <w14:schemeClr w14:val="tx1"/>
            </w14:solidFill>
          </w14:textFill>
        </w:rPr>
        <w:t>至</w:t>
      </w:r>
      <w:r>
        <w:rPr>
          <w:rFonts w:ascii="仿宋_GB2312" w:hAnsi="仿宋_GB2312" w:eastAsia="仿宋_GB2312" w:cs="仿宋_GB2312"/>
          <w:b w:val="0"/>
          <w:bCs w:val="0"/>
          <w:color w:val="000000" w:themeColor="text1"/>
          <w:kern w:val="0"/>
          <w14:textFill>
            <w14:solidFill>
              <w14:schemeClr w14:val="tx1"/>
            </w14:solidFill>
          </w14:textFill>
        </w:rPr>
        <w:t>31</w:t>
      </w:r>
      <w:r>
        <w:rPr>
          <w:rFonts w:hint="eastAsia" w:ascii="仿宋_GB2312" w:hAnsi="仿宋_GB2312" w:eastAsia="仿宋_GB2312" w:cs="仿宋_GB2312"/>
          <w:b w:val="0"/>
          <w:bCs w:val="0"/>
          <w:color w:val="000000" w:themeColor="text1"/>
          <w:kern w:val="0"/>
          <w14:textFill>
            <w14:solidFill>
              <w14:schemeClr w14:val="tx1"/>
            </w14:solidFill>
          </w14:textFill>
        </w:rPr>
        <w:t>支球队，以抽签形式分成</w:t>
      </w:r>
      <w:r>
        <w:rPr>
          <w:rFonts w:ascii="仿宋_GB2312" w:hAnsi="仿宋_GB2312" w:eastAsia="仿宋_GB2312" w:cs="仿宋_GB2312"/>
          <w:b w:val="0"/>
          <w:bCs w:val="0"/>
          <w:color w:val="000000" w:themeColor="text1"/>
          <w:kern w:val="0"/>
          <w14:textFill>
            <w14:solidFill>
              <w14:schemeClr w14:val="tx1"/>
            </w14:solidFill>
          </w14:textFill>
        </w:rPr>
        <w:t>6</w:t>
      </w:r>
      <w:r>
        <w:rPr>
          <w:rFonts w:hint="eastAsia" w:ascii="仿宋_GB2312" w:hAnsi="仿宋_GB2312" w:eastAsia="仿宋_GB2312" w:cs="仿宋_GB2312"/>
          <w:b w:val="0"/>
          <w:bCs w:val="0"/>
          <w:color w:val="000000" w:themeColor="text1"/>
          <w:kern w:val="0"/>
          <w14:textFill>
            <w14:solidFill>
              <w14:schemeClr w14:val="tx1"/>
            </w14:solidFill>
          </w14:textFill>
        </w:rPr>
        <w:t>个小组，采用小组单循环赛制，每个小组的前两名获得下一赛季8岁以下男女混合组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京少联赛（甲级）</w:t>
      </w:r>
      <w:r>
        <w:rPr>
          <w:rFonts w:hint="eastAsia" w:ascii="仿宋_GB2312" w:hAnsi="仿宋_GB2312" w:eastAsia="仿宋_GB2312" w:cs="仿宋_GB2312"/>
          <w:b w:val="0"/>
          <w:bCs w:val="0"/>
          <w:color w:val="000000" w:themeColor="text1"/>
          <w:kern w:val="0"/>
          <w14:textFill>
            <w14:solidFill>
              <w14:schemeClr w14:val="tx1"/>
            </w14:solidFill>
          </w14:textFill>
        </w:rPr>
        <w:t>资格。6个小组最后一名进行附加单循环比赛，报名通过审核2</w:t>
      </w:r>
      <w:r>
        <w:rPr>
          <w:rFonts w:ascii="仿宋_GB2312" w:hAnsi="仿宋_GB2312" w:eastAsia="仿宋_GB2312" w:cs="仿宋_GB2312"/>
          <w:b w:val="0"/>
          <w:bCs w:val="0"/>
          <w:color w:val="000000" w:themeColor="text1"/>
          <w:kern w:val="0"/>
          <w14:textFill>
            <w14:solidFill>
              <w14:schemeClr w14:val="tx1"/>
            </w14:solidFill>
          </w14:textFill>
        </w:rPr>
        <w:t>7</w:t>
      </w:r>
      <w:r>
        <w:rPr>
          <w:rFonts w:hint="eastAsia" w:ascii="仿宋_GB2312" w:hAnsi="仿宋_GB2312" w:eastAsia="仿宋_GB2312" w:cs="仿宋_GB2312"/>
          <w:b w:val="0"/>
          <w:bCs w:val="0"/>
          <w:color w:val="000000" w:themeColor="text1"/>
          <w:kern w:val="0"/>
          <w14:textFill>
            <w14:solidFill>
              <w14:schemeClr w14:val="tx1"/>
            </w14:solidFill>
          </w14:textFill>
        </w:rPr>
        <w:t>至</w:t>
      </w:r>
      <w:r>
        <w:rPr>
          <w:rFonts w:ascii="仿宋_GB2312" w:hAnsi="仿宋_GB2312" w:eastAsia="仿宋_GB2312" w:cs="仿宋_GB2312"/>
          <w:b w:val="0"/>
          <w:bCs w:val="0"/>
          <w:color w:val="000000" w:themeColor="text1"/>
          <w:kern w:val="0"/>
          <w14:textFill>
            <w14:solidFill>
              <w14:schemeClr w14:val="tx1"/>
            </w14:solidFill>
          </w14:textFill>
        </w:rPr>
        <w:t>31</w:t>
      </w:r>
      <w:r>
        <w:rPr>
          <w:rFonts w:hint="eastAsia" w:ascii="仿宋_GB2312" w:hAnsi="仿宋_GB2312" w:eastAsia="仿宋_GB2312" w:cs="仿宋_GB2312"/>
          <w:b w:val="0"/>
          <w:bCs w:val="0"/>
          <w:color w:val="000000" w:themeColor="text1"/>
          <w:kern w:val="0"/>
          <w14:textFill>
            <w14:solidFill>
              <w14:schemeClr w14:val="tx1"/>
            </w14:solidFill>
          </w14:textFill>
        </w:rPr>
        <w:t>支球队时分别对应淘汰1至</w:t>
      </w:r>
      <w:r>
        <w:rPr>
          <w:rFonts w:ascii="仿宋_GB2312" w:hAnsi="仿宋_GB2312" w:eastAsia="仿宋_GB2312" w:cs="仿宋_GB2312"/>
          <w:b w:val="0"/>
          <w:bCs w:val="0"/>
          <w:color w:val="000000" w:themeColor="text1"/>
          <w:kern w:val="0"/>
          <w14:textFill>
            <w14:solidFill>
              <w14:schemeClr w14:val="tx1"/>
            </w14:solidFill>
          </w14:textFill>
        </w:rPr>
        <w:t>5</w:t>
      </w:r>
      <w:r>
        <w:rPr>
          <w:rFonts w:hint="eastAsia" w:ascii="仿宋_GB2312" w:hAnsi="仿宋_GB2312" w:eastAsia="仿宋_GB2312" w:cs="仿宋_GB2312"/>
          <w:b w:val="0"/>
          <w:bCs w:val="0"/>
          <w:color w:val="000000" w:themeColor="text1"/>
          <w:kern w:val="0"/>
          <w14:textFill>
            <w14:solidFill>
              <w14:schemeClr w14:val="tx1"/>
            </w14:solidFill>
          </w14:textFill>
        </w:rPr>
        <w:t>支球队。其余球队获得下一赛季8岁以下男女混合组</w:t>
      </w:r>
      <w:r>
        <w:rPr>
          <w:rFonts w:hint="eastAsia" w:ascii="仿宋_GB2312" w:hAnsi="仿宋_GB2312" w:eastAsia="仿宋_GB2312" w:cs="仿宋_GB2312"/>
          <w:b w:val="0"/>
          <w:bCs w:val="0"/>
          <w:color w:val="000000" w:themeColor="text1"/>
          <w:kern w:val="0"/>
          <w:lang w:eastAsia="zh-CN"/>
          <w14:textFill>
            <w14:solidFill>
              <w14:schemeClr w14:val="tx1"/>
            </w14:solidFill>
          </w14:textFill>
        </w:rPr>
        <w:t>京少联赛（乙级）</w:t>
      </w:r>
      <w:r>
        <w:rPr>
          <w:rFonts w:hint="eastAsia" w:ascii="仿宋_GB2312" w:hAnsi="仿宋_GB2312" w:eastAsia="仿宋_GB2312" w:cs="仿宋_GB2312"/>
          <w:b w:val="0"/>
          <w:bCs w:val="0"/>
          <w:color w:val="000000" w:themeColor="text1"/>
          <w:kern w:val="0"/>
          <w14:textFill>
            <w14:solidFill>
              <w14:schemeClr w14:val="tx1"/>
            </w14:solidFill>
          </w14:textFill>
        </w:rPr>
        <w:t>资格。</w:t>
      </w:r>
    </w:p>
    <w:p w14:paraId="2AA5CA84">
      <w:pPr>
        <w:pStyle w:val="2"/>
        <w:spacing w:before="0" w:after="0" w:line="560" w:lineRule="exact"/>
        <w:ind w:firstLine="640" w:firstLineChars="200"/>
        <w:jc w:val="both"/>
        <w:rPr>
          <w:rFonts w:ascii="仿宋_GB2312" w:hAnsi="仿宋_GB2312" w:eastAsia="仿宋_GB2312" w:cs="仿宋_GB2312"/>
          <w:b w:val="0"/>
          <w:bCs w:val="0"/>
          <w:color w:val="000000" w:themeColor="text1"/>
          <w:kern w:val="0"/>
          <w14:textFill>
            <w14:solidFill>
              <w14:schemeClr w14:val="tx1"/>
            </w14:solidFill>
          </w14:textFill>
        </w:rPr>
      </w:pPr>
      <w:r>
        <w:rPr>
          <w:rFonts w:hint="eastAsia" w:ascii="仿宋_GB2312" w:hAnsi="仿宋_GB2312" w:eastAsia="仿宋_GB2312" w:cs="仿宋_GB2312"/>
          <w:b w:val="0"/>
          <w:bCs w:val="0"/>
          <w:color w:val="000000" w:themeColor="text1"/>
          <w:kern w:val="0"/>
          <w14:textFill>
            <w14:solidFill>
              <w14:schemeClr w14:val="tx1"/>
            </w14:solidFill>
          </w14:textFill>
        </w:rPr>
        <w:t>（三）报名通过审核大于</w:t>
      </w:r>
      <w:r>
        <w:rPr>
          <w:rFonts w:ascii="仿宋_GB2312" w:hAnsi="仿宋_GB2312" w:eastAsia="仿宋_GB2312" w:cs="仿宋_GB2312"/>
          <w:b w:val="0"/>
          <w:bCs w:val="0"/>
          <w:color w:val="000000" w:themeColor="text1"/>
          <w:kern w:val="0"/>
          <w14:textFill>
            <w14:solidFill>
              <w14:schemeClr w14:val="tx1"/>
            </w14:solidFill>
          </w14:textFill>
        </w:rPr>
        <w:t>32</w:t>
      </w:r>
      <w:r>
        <w:rPr>
          <w:rFonts w:hint="eastAsia" w:ascii="仿宋_GB2312" w:hAnsi="仿宋_GB2312" w:eastAsia="仿宋_GB2312" w:cs="仿宋_GB2312"/>
          <w:b w:val="0"/>
          <w:bCs w:val="0"/>
          <w:color w:val="000000" w:themeColor="text1"/>
          <w:kern w:val="0"/>
          <w14:textFill>
            <w14:solidFill>
              <w14:schemeClr w14:val="tx1"/>
            </w14:solidFill>
          </w14:textFill>
        </w:rPr>
        <w:t>支（含）球队时，具体赛制需根据报名通过球队数量，由组委会最终决定。</w:t>
      </w:r>
    </w:p>
    <w:p w14:paraId="2A3761C6">
      <w:pPr>
        <w:autoSpaceDE w:val="0"/>
        <w:autoSpaceDN w:val="0"/>
        <w:adjustRightInd w:val="0"/>
        <w:spacing w:line="560" w:lineRule="exact"/>
        <w:ind w:firstLine="640" w:firstLineChars="200"/>
        <w:jc w:val="left"/>
        <w:rPr>
          <w:rFonts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7岁以下男女混合组小组赛排名参照8、9、10、11、12岁以下男女混合组决定名次办法；淘汰赛</w:t>
      </w:r>
      <w:r>
        <w:rPr>
          <w:rFonts w:hint="eastAsia" w:ascii="仿宋_GB2312" w:eastAsia="仿宋_GB2312" w:cs="仿宋_GB2312"/>
          <w:color w:val="000000" w:themeColor="text1"/>
          <w:kern w:val="0"/>
          <w:sz w:val="32"/>
          <w:szCs w:val="32"/>
          <w14:textFill>
            <w14:solidFill>
              <w14:schemeClr w14:val="tx1"/>
            </w14:solidFill>
          </w14:textFill>
        </w:rPr>
        <w:t>常规时间内打平直接罚球点球（采用5+1的方式）决出胜负</w:t>
      </w:r>
      <w:r>
        <w:rPr>
          <w:rFonts w:hint="eastAsia" w:ascii="仿宋_GB2312" w:hAnsi="仿宋_GB2312" w:eastAsia="仿宋_GB2312" w:cs="仿宋_GB2312"/>
          <w:color w:val="000000" w:themeColor="text1"/>
          <w:sz w:val="32"/>
          <w:szCs w:val="32"/>
          <w14:textFill>
            <w14:solidFill>
              <w14:schemeClr w14:val="tx1"/>
            </w14:solidFill>
          </w14:textFill>
        </w:rPr>
        <w:t>。</w:t>
      </w:r>
    </w:p>
    <w:p w14:paraId="63ECEFB0">
      <w:pPr>
        <w:pStyle w:val="11"/>
        <w:spacing w:line="560" w:lineRule="exact"/>
        <w:ind w:firstLine="640" w:firstLineChars="200"/>
        <w:jc w:val="left"/>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二、8、9、10、11、12岁以下男女混合组甲、乙级比赛竞赛办法</w:t>
      </w:r>
    </w:p>
    <w:p w14:paraId="066F7F07">
      <w:pPr>
        <w:pStyle w:val="11"/>
        <w:spacing w:line="560" w:lineRule="exact"/>
        <w:ind w:firstLine="640" w:firstLineChars="200"/>
        <w:jc w:val="left"/>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（一）8、9、10、11、12岁以下男女混合组甲、乙级比赛采用单循环积分赛制。</w:t>
      </w:r>
    </w:p>
    <w:p w14:paraId="305DF899">
      <w:pPr>
        <w:pStyle w:val="2"/>
        <w:spacing w:before="0" w:after="0" w:line="560" w:lineRule="exact"/>
        <w:ind w:firstLine="640" w:firstLineChars="200"/>
        <w:jc w:val="both"/>
        <w:rPr>
          <w:rFonts w:ascii="仿宋_GB2312" w:hAnsi="仿宋_GB2312" w:eastAsia="仿宋_GB2312" w:cs="仿宋_GB2312"/>
          <w:b w:val="0"/>
          <w:bCs w:val="0"/>
          <w:color w:val="000000" w:themeColor="text1"/>
          <w14:textFill>
            <w14:solidFill>
              <w14:schemeClr w14:val="tx1"/>
            </w14:solidFill>
          </w14:textFill>
        </w:rPr>
      </w:pPr>
      <w:bookmarkStart w:id="1" w:name="bookmark162"/>
      <w:bookmarkEnd w:id="1"/>
      <w:r>
        <w:rPr>
          <w:rFonts w:hint="eastAsia" w:ascii="仿宋_GB2312" w:hAnsi="仿宋_GB2312" w:eastAsia="仿宋_GB2312" w:cs="仿宋_GB2312"/>
          <w:b w:val="0"/>
          <w:bCs w:val="0"/>
          <w:color w:val="000000" w:themeColor="text1"/>
          <w14:textFill>
            <w14:solidFill>
              <w14:schemeClr w14:val="tx1"/>
            </w14:solidFill>
          </w14:textFill>
        </w:rPr>
        <w:t>（二）决定名次办法</w:t>
      </w:r>
    </w:p>
    <w:p w14:paraId="63F9731C">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bookmarkStart w:id="2" w:name="bookmark165"/>
      <w:bookmarkEnd w:id="2"/>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胜一场得３分，平一场得１分，负一场得0分。</w:t>
      </w:r>
    </w:p>
    <w:p w14:paraId="78DAD85D">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比赛全部完成后，积分高者名次列前。</w:t>
      </w:r>
    </w:p>
    <w:p w14:paraId="6C286B4E">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如果两队或两队以上积分相等，依下列顺序排列名次：</w:t>
      </w:r>
    </w:p>
    <w:p w14:paraId="23024757">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（1）积分相等队之间相互比赛积分多者，名次列前。</w:t>
      </w:r>
    </w:p>
    <w:p w14:paraId="58C63AE0">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（2）积分相等队之间相互比赛净胜球多者，名次列前。</w:t>
      </w:r>
    </w:p>
    <w:p w14:paraId="2E4FFB01">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（3）积分相等队之间相互比赛进球数多者，名次列前。</w:t>
      </w:r>
    </w:p>
    <w:p w14:paraId="109133A8">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（4）积分相等队在全部比赛中净胜球多者，名次列前。</w:t>
      </w:r>
    </w:p>
    <w:p w14:paraId="3F0EB9F6">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（5）积分相等队在全部比赛中进球数多者，名次列前。</w:t>
      </w:r>
    </w:p>
    <w:p w14:paraId="5B2FB354">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（6）积分相等队在全部比赛中红牌总数少者，名次列前。</w:t>
      </w:r>
    </w:p>
    <w:p w14:paraId="0F2AD96B">
      <w:pPr>
        <w:widowControl/>
        <w:tabs>
          <w:tab w:val="left" w:pos="0"/>
        </w:tabs>
        <w:spacing w:line="560" w:lineRule="exact"/>
        <w:ind w:left="638" w:leftChars="304"/>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（7）积分相等队在全部比赛中黄牌总数少者，名次列前。</w:t>
      </w:r>
    </w:p>
    <w:p w14:paraId="7852EE0D">
      <w:pPr>
        <w:widowControl/>
        <w:tabs>
          <w:tab w:val="left" w:pos="0"/>
        </w:tabs>
        <w:spacing w:line="560" w:lineRule="exact"/>
        <w:ind w:left="638" w:leftChars="304"/>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（8）在上述（4）</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（7）条比较时，一队或多队与弃权当场</w:t>
      </w:r>
    </w:p>
    <w:p w14:paraId="457D067C">
      <w:pPr>
        <w:widowControl/>
        <w:tabs>
          <w:tab w:val="left" w:pos="0"/>
        </w:tabs>
        <w:spacing w:line="560" w:lineRule="exact"/>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比赛球队进行过比赛，排名时将去掉各队与此弃权球队的成绩。红黄牌须正常停赛。</w:t>
      </w:r>
    </w:p>
    <w:p w14:paraId="2CB10013">
      <w:pPr>
        <w:widowControl/>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（9）若按照以上条款仍未排出名次，则积分相等队需要在组委会的统一组织下采取抽签的办法决定名次。</w:t>
      </w:r>
    </w:p>
    <w:p w14:paraId="37A8B519">
      <w:pPr>
        <w:widowControl/>
        <w:numPr>
          <w:ilvl w:val="255"/>
          <w:numId w:val="0"/>
        </w:numPr>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降级和升级</w:t>
      </w:r>
    </w:p>
    <w:p w14:paraId="176DBDDE">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京少联赛（甲级）</w:t>
      </w:r>
      <w:r>
        <w:rPr>
          <w:rFonts w:hint="eastAsia" w:ascii="仿宋_GB2312" w:hAnsi="仿宋_GB2312" w:eastAsia="仿宋_GB2312" w:cs="仿宋_GB2312"/>
          <w:bCs/>
          <w:color w:val="000000" w:themeColor="text1"/>
          <w:sz w:val="32"/>
          <w:szCs w:val="32"/>
          <w14:textFill>
            <w14:solidFill>
              <w14:schemeClr w14:val="tx1"/>
            </w14:solidFill>
          </w14:textFill>
        </w:rPr>
        <w:t>名次列最后两名的球队降级，参加下一赛季京少联赛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乙级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。降级数量不包括受到降级处罚等的球队。</w:t>
      </w:r>
    </w:p>
    <w:p w14:paraId="489917E9">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京少联赛（乙级）</w:t>
      </w:r>
      <w:r>
        <w:rPr>
          <w:rFonts w:hint="eastAsia" w:ascii="仿宋_GB2312" w:hAnsi="仿宋_GB2312" w:eastAsia="仿宋_GB2312" w:cs="仿宋_GB2312"/>
          <w:bCs/>
          <w:color w:val="000000" w:themeColor="text1"/>
          <w:sz w:val="32"/>
          <w:szCs w:val="32"/>
          <w14:textFill>
            <w14:solidFill>
              <w14:schemeClr w14:val="tx1"/>
            </w14:solidFill>
          </w14:textFill>
        </w:rPr>
        <w:t>名次列前两名的球队升级，参加下一赛季京少联赛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6960E0EC">
      <w:pPr>
        <w:widowControl/>
        <w:tabs>
          <w:tab w:val="left" w:pos="0"/>
        </w:tabs>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京少联赛（乙级）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名次列最后两名的球队，失去下一赛季京少联赛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乙级</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资格，但具备依次递补资格。递补顺序排在由北京市足球运动协会举办的具有下一赛季京少联赛</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乙级</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递补资格比赛产生的递补球队后。受到降级等处罚的球队除外。</w:t>
      </w:r>
    </w:p>
    <w:p w14:paraId="22D64779">
      <w:pPr>
        <w:widowControl/>
        <w:tabs>
          <w:tab w:val="left" w:pos="0"/>
        </w:tabs>
        <w:spacing w:line="560" w:lineRule="exact"/>
        <w:ind w:firstLine="640" w:firstLineChars="20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在202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京少联赛（甲级）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报名截止时未报名参赛或未通过资格审查的球队，将直接降入到下一赛季</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京少联赛（乙级）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因此</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空缺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名额由202</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京少联赛（乙级）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名次列前者进行递补，依次类推。</w:t>
      </w:r>
    </w:p>
    <w:p w14:paraId="749CC4D6">
      <w:pPr>
        <w:widowControl/>
        <w:tabs>
          <w:tab w:val="left" w:pos="0"/>
        </w:tabs>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（五）下一赛季京少联赛（甲级）某组别通过2024年京少联赛（乙级）升级两支球队后，该组别仍不足设定球队数量，由2024年京少联赛（乙级）该组别前两名外球队依据成绩依次递补。</w:t>
      </w:r>
    </w:p>
    <w:p w14:paraId="34391D17">
      <w:pPr>
        <w:widowControl/>
        <w:tabs>
          <w:tab w:val="left" w:pos="0"/>
        </w:tabs>
        <w:spacing w:line="560" w:lineRule="exact"/>
        <w:ind w:firstLine="640" w:firstLineChars="200"/>
        <w:rPr>
          <w:rFonts w:hint="default" w:ascii="仿宋_GB2312" w:hAnsi="仿宋_GB2312" w:eastAsia="仿宋_GB2312" w:cs="仿宋_GB2312"/>
          <w:bCs/>
          <w:color w:val="000000" w:themeColor="text1"/>
          <w:sz w:val="32"/>
          <w:szCs w:val="32"/>
          <w:highlight w:val="cyan"/>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同一俱乐部或有关联关系俱乐部在同一级别联赛中，只能有一支球队参赛。如同一俱乐部或有关联关系俱乐部在联赛升级或降级过程中同一级别联赛出现两支及以上球队，则由该俱乐部自行选择一支球队参加该级别联赛。</w:t>
      </w:r>
    </w:p>
    <w:p w14:paraId="2A8BF621">
      <w:pPr>
        <w:widowControl/>
        <w:tabs>
          <w:tab w:val="left" w:pos="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14:paraId="78EA9F7E">
      <w:pPr>
        <w:pStyle w:val="2"/>
        <w:spacing w:before="0" w:after="0" w:line="560" w:lineRule="exact"/>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第四章 俱乐部参赛资格与报名</w:t>
      </w:r>
    </w:p>
    <w:p w14:paraId="175CCDBB">
      <w:pPr>
        <w:pStyle w:val="11"/>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第十一条 </w:t>
      </w:r>
      <w:r>
        <w:rPr>
          <w:rFonts w:hint="eastAsia" w:ascii="黑体" w:hAnsi="黑体" w:eastAsia="黑体" w:cs="黑体"/>
          <w:color w:val="000000" w:themeColor="text1"/>
          <w:sz w:val="32"/>
          <w:szCs w:val="32"/>
          <w14:textFill>
            <w14:solidFill>
              <w14:schemeClr w14:val="tx1"/>
            </w14:solidFill>
          </w14:textFill>
        </w:rPr>
        <w:t>俱乐部参赛资格</w:t>
      </w:r>
    </w:p>
    <w:p w14:paraId="2ECA1833">
      <w:pPr>
        <w:autoSpaceDE w:val="0"/>
        <w:autoSpaceDN w:val="0"/>
        <w:adjustRightIn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auto"/>
          <w:sz w:val="32"/>
          <w:szCs w:val="32"/>
          <w:highlight w:val="none"/>
        </w:rPr>
        <w:t>符合下列条件俱乐部可以报名参加202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年京少联赛：</w:t>
      </w:r>
    </w:p>
    <w:p w14:paraId="309D2012">
      <w:pPr>
        <w:widowControl/>
        <w:overflowPunct w:val="0"/>
        <w:spacing w:line="560" w:lineRule="exact"/>
        <w:ind w:firstLine="640" w:firstLineChars="200"/>
        <w:jc w:val="left"/>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（一）已获得</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京少联赛（</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甲、</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乙级）</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年度</w:t>
      </w:r>
      <w:bookmarkStart w:id="3" w:name="bookmark216"/>
      <w:r>
        <w:rPr>
          <w:rFonts w:hint="eastAsia" w:ascii="仿宋_GB2312" w:hAnsi="仿宋_GB2312" w:eastAsia="仿宋_GB2312" w:cs="仿宋_GB2312"/>
          <w:bCs/>
          <w:color w:val="000000" w:themeColor="text1"/>
          <w:sz w:val="32"/>
          <w:szCs w:val="32"/>
          <w:highlight w:val="none"/>
          <w14:textFill>
            <w14:solidFill>
              <w14:schemeClr w14:val="tx1"/>
            </w14:solidFill>
          </w14:textFill>
        </w:rPr>
        <w:t>参赛资格的球队。</w:t>
      </w:r>
    </w:p>
    <w:p w14:paraId="38DFAAFC">
      <w:pPr>
        <w:widowControl/>
        <w:overflowPunct w:val="0"/>
        <w:spacing w:line="560" w:lineRule="exact"/>
        <w:ind w:firstLine="640" w:firstLineChars="200"/>
        <w:jc w:val="left"/>
        <w:rPr>
          <w:rFonts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（二）报名</w:t>
      </w:r>
      <w:r>
        <w:rPr>
          <w:rFonts w:hint="eastAsia" w:ascii="仿宋_GB2312" w:hAnsi="仿宋_GB2312" w:eastAsia="仿宋_GB2312" w:cs="仿宋_GB2312"/>
          <w:color w:val="000000" w:themeColor="text1"/>
          <w:sz w:val="32"/>
          <w:szCs w:val="32"/>
          <w14:textFill>
            <w14:solidFill>
              <w14:schemeClr w14:val="tx1"/>
            </w14:solidFill>
          </w14:textFill>
        </w:rPr>
        <w:t>定级赛7岁以下男女混合组并</w:t>
      </w:r>
      <w:r>
        <w:rPr>
          <w:rFonts w:hint="eastAsia" w:ascii="仿宋_GB2312" w:hAnsi="仿宋_GB2312" w:eastAsia="仿宋_GB2312" w:cs="仿宋_GB2312"/>
          <w:color w:val="000000" w:themeColor="text1"/>
          <w:sz w:val="32"/>
          <w:szCs w:val="32"/>
          <w:lang w:bidi="zh-CN"/>
          <w14:textFill>
            <w14:solidFill>
              <w14:schemeClr w14:val="tx1"/>
            </w14:solidFill>
          </w14:textFill>
        </w:rPr>
        <w:t>根据北京市足球运动协会章程及审核情况具备有效会员资格的单</w:t>
      </w:r>
      <w:r>
        <w:rPr>
          <w:rFonts w:hint="eastAsia" w:ascii="仿宋_GB2312" w:hAnsi="仿宋_GB2312" w:eastAsia="仿宋_GB2312" w:cs="仿宋_GB2312"/>
          <w:color w:val="000000" w:themeColor="text1"/>
          <w:sz w:val="32"/>
          <w:szCs w:val="32"/>
          <w:highlight w:val="none"/>
          <w:lang w:bidi="zh-CN"/>
          <w14:textFill>
            <w14:solidFill>
              <w14:schemeClr w14:val="tx1"/>
            </w14:solidFill>
          </w14:textFill>
        </w:rPr>
        <w:t>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（名单见附件1）</w:t>
      </w:r>
    </w:p>
    <w:p w14:paraId="48FB9FF9">
      <w:pPr>
        <w:pStyle w:val="11"/>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bidi="ar-SA"/>
          <w14:textFill>
            <w14:solidFill>
              <w14:schemeClr w14:val="tx1"/>
            </w14:solidFill>
          </w14:textFill>
        </w:rPr>
        <w:t>二</w:t>
      </w:r>
      <w:bookmarkEnd w:id="3"/>
      <w:r>
        <w:rPr>
          <w:rFonts w:hint="eastAsia" w:ascii="仿宋_GB2312" w:hAnsi="仿宋_GB2312" w:eastAsia="仿宋_GB2312" w:cs="仿宋_GB2312"/>
          <w:bCs/>
          <w:color w:val="000000" w:themeColor="text1"/>
          <w:sz w:val="32"/>
          <w:szCs w:val="32"/>
          <w:lang w:val="en-US" w:eastAsia="zh-CN" w:bidi="ar-SA"/>
          <w14:textFill>
            <w14:solidFill>
              <w14:schemeClr w14:val="tx1"/>
            </w14:solidFill>
          </w14:textFill>
        </w:rPr>
        <w:t>、组委</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有权对俱乐部及其球员和官员的参赛资格做出最终决定，不得对该决定提出申诉。</w:t>
      </w:r>
    </w:p>
    <w:p w14:paraId="117E6257">
      <w:pPr>
        <w:pStyle w:val="11"/>
        <w:spacing w:line="560" w:lineRule="exact"/>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第十二条 </w:t>
      </w:r>
      <w:r>
        <w:rPr>
          <w:rFonts w:hint="eastAsia" w:ascii="黑体" w:hAnsi="黑体" w:eastAsia="黑体" w:cs="黑体"/>
          <w:color w:val="000000" w:themeColor="text1"/>
          <w:sz w:val="32"/>
          <w:szCs w:val="32"/>
          <w14:textFill>
            <w14:solidFill>
              <w14:schemeClr w14:val="tx1"/>
            </w14:solidFill>
          </w14:textFill>
        </w:rPr>
        <w:t>俱乐部</w:t>
      </w:r>
      <w:r>
        <w:rPr>
          <w:rFonts w:hint="eastAsia" w:ascii="黑体" w:hAnsi="黑体" w:eastAsia="黑体" w:cs="黑体"/>
          <w:color w:val="000000" w:themeColor="text1"/>
          <w:sz w:val="32"/>
          <w:szCs w:val="32"/>
          <w:lang w:val="en-US" w:eastAsia="zh-CN"/>
          <w14:textFill>
            <w14:solidFill>
              <w14:schemeClr w14:val="tx1"/>
            </w14:solidFill>
          </w14:textFill>
        </w:rPr>
        <w:t>报名</w:t>
      </w:r>
    </w:p>
    <w:p w14:paraId="4595C8B2">
      <w:pPr>
        <w:widowControl/>
        <w:numPr>
          <w:ilvl w:val="255"/>
          <w:numId w:val="0"/>
        </w:num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京少联赛（甲级）</w:t>
      </w:r>
      <w:r>
        <w:rPr>
          <w:rFonts w:hint="eastAsia" w:ascii="仿宋_GB2312" w:hAnsi="仿宋_GB2312" w:eastAsia="仿宋_GB2312" w:cs="仿宋_GB2312"/>
          <w:color w:val="000000" w:themeColor="text1"/>
          <w:sz w:val="32"/>
          <w:szCs w:val="32"/>
          <w14:textFill>
            <w14:solidFill>
              <w14:schemeClr w14:val="tx1"/>
            </w14:solidFill>
          </w14:textFill>
        </w:rPr>
        <w:t>参赛球队：</w:t>
      </w:r>
    </w:p>
    <w:p w14:paraId="7FCA2230">
      <w:pPr>
        <w:widowControl/>
        <w:numPr>
          <w:ilvl w:val="255"/>
          <w:numId w:val="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8、9、10、11、12岁以下男女混合组依照</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年京少联赛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定级和</w:t>
      </w:r>
      <w:r>
        <w:rPr>
          <w:rFonts w:hint="eastAsia" w:ascii="仿宋_GB2312" w:hAnsi="仿宋_GB2312" w:eastAsia="仿宋_GB2312" w:cs="仿宋_GB2312"/>
          <w:color w:val="000000" w:themeColor="text1"/>
          <w:sz w:val="32"/>
          <w:szCs w:val="32"/>
          <w14:textFill>
            <w14:solidFill>
              <w14:schemeClr w14:val="tx1"/>
            </w14:solidFill>
          </w14:textFill>
        </w:rPr>
        <w:t>甲级比赛名次，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各组别</w:t>
      </w:r>
      <w:r>
        <w:rPr>
          <w:rFonts w:hint="eastAsia" w:ascii="仿宋_GB2312" w:hAnsi="仿宋_GB2312" w:eastAsia="仿宋_GB2312" w:cs="仿宋_GB2312"/>
          <w:color w:val="000000" w:themeColor="text1"/>
          <w:sz w:val="32"/>
          <w:szCs w:val="32"/>
          <w14:textFill>
            <w14:solidFill>
              <w14:schemeClr w14:val="tx1"/>
            </w14:solidFill>
          </w14:textFill>
        </w:rPr>
        <w:t>球队数量最多为12支</w:t>
      </w:r>
      <w:r>
        <w:rPr>
          <w:rFonts w:hint="eastAsia" w:ascii="仿宋_GB2312" w:hAnsi="仿宋_GB2312" w:eastAsia="仿宋_GB2312" w:cs="仿宋_GB2312"/>
          <w:color w:val="000000" w:themeColor="text1"/>
          <w:sz w:val="32"/>
          <w:szCs w:val="32"/>
          <w:highlight w:val="none"/>
          <w14:textFill>
            <w14:solidFill>
              <w14:schemeClr w14:val="tx1"/>
            </w14:solidFill>
          </w14:textFill>
        </w:rPr>
        <w:t>（名单见附件2），</w:t>
      </w:r>
      <w:r>
        <w:rPr>
          <w:rFonts w:hint="eastAsia" w:ascii="仿宋_GB2312" w:hAnsi="仿宋_GB2312" w:eastAsia="仿宋_GB2312" w:cs="仿宋_GB2312"/>
          <w:color w:val="000000" w:themeColor="text1"/>
          <w:sz w:val="32"/>
          <w:szCs w:val="32"/>
          <w14:textFill>
            <w14:solidFill>
              <w14:schemeClr w14:val="tx1"/>
            </w14:solidFill>
          </w14:textFill>
        </w:rPr>
        <w:t>在准入资格检查合格后方可参赛。</w:t>
      </w:r>
    </w:p>
    <w:p w14:paraId="23D28558">
      <w:pPr>
        <w:widowControl/>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京少联赛（乙级）</w:t>
      </w:r>
      <w:r>
        <w:rPr>
          <w:rFonts w:hint="eastAsia" w:ascii="仿宋_GB2312" w:hAnsi="仿宋_GB2312" w:eastAsia="仿宋_GB2312" w:cs="仿宋_GB2312"/>
          <w:color w:val="000000" w:themeColor="text1"/>
          <w:sz w:val="32"/>
          <w:szCs w:val="32"/>
          <w14:textFill>
            <w14:solidFill>
              <w14:schemeClr w14:val="tx1"/>
            </w14:solidFill>
          </w14:textFill>
        </w:rPr>
        <w:t>参赛球队：</w:t>
      </w:r>
    </w:p>
    <w:p w14:paraId="5760B98F">
      <w:pPr>
        <w:autoSpaceDE w:val="0"/>
        <w:autoSpaceDN w:val="0"/>
        <w:adjustRightIn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8、9、10、11、12岁以下男女混合组</w:t>
      </w:r>
      <w:r>
        <w:rPr>
          <w:rFonts w:hint="eastAsia" w:ascii="仿宋_GB2312" w:hAnsi="仿宋_GB2312" w:eastAsia="仿宋_GB2312" w:cs="仿宋_GB2312"/>
          <w:color w:val="000000" w:themeColor="text1"/>
          <w:sz w:val="32"/>
          <w:szCs w:val="32"/>
          <w:lang w:eastAsia="zh-CN"/>
          <w14:textFill>
            <w14:solidFill>
              <w14:schemeClr w14:val="tx1"/>
            </w14:solidFill>
          </w14:textFill>
        </w:rPr>
        <w:t>依照</w:t>
      </w:r>
      <w:r>
        <w:rPr>
          <w:rFonts w:hint="eastAsia" w:ascii="仿宋_GB2312" w:hAnsi="仿宋_GB2312" w:eastAsia="仿宋_GB2312" w:cs="仿宋_GB2312"/>
          <w:color w:val="000000" w:themeColor="text1"/>
          <w:sz w:val="32"/>
          <w:szCs w:val="32"/>
          <w14:textFill>
            <w14:solidFill>
              <w14:schemeClr w14:val="tx1"/>
            </w14:solidFill>
          </w14:textFill>
        </w:rPr>
        <w:t>：</w:t>
      </w:r>
    </w:p>
    <w:p w14:paraId="242C9954">
      <w:pPr>
        <w:autoSpaceDE w:val="0"/>
        <w:autoSpaceDN w:val="0"/>
        <w:adjustRightInd w:val="0"/>
        <w:spacing w:line="56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年京少联赛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定级和</w:t>
      </w:r>
      <w:r>
        <w:rPr>
          <w:rFonts w:hint="eastAsia" w:ascii="仿宋_GB2312" w:hAnsi="仿宋_GB2312" w:eastAsia="仿宋_GB2312" w:cs="仿宋_GB2312"/>
          <w:color w:val="000000" w:themeColor="text1"/>
          <w:sz w:val="32"/>
          <w:szCs w:val="32"/>
          <w:highlight w:val="none"/>
          <w14:textFill>
            <w14:solidFill>
              <w14:schemeClr w14:val="tx1"/>
            </w14:solidFill>
          </w14:textFill>
        </w:rPr>
        <w:t>乙级比赛名次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198A303B">
      <w:pPr>
        <w:autoSpaceDE w:val="0"/>
        <w:autoSpaceDN w:val="0"/>
        <w:adjustRightInd w:val="0"/>
        <w:spacing w:line="560" w:lineRule="exact"/>
        <w:ind w:firstLine="640" w:firstLineChars="200"/>
        <w:jc w:val="left"/>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年百队杯</w:t>
      </w:r>
      <w:r>
        <w:rPr>
          <w:rFonts w:hint="eastAsia" w:ascii="仿宋_GB2312" w:eastAsia="仿宋_GB2312" w:cs="仿宋_GB2312"/>
          <w:color w:val="000000" w:themeColor="text1"/>
          <w:kern w:val="0"/>
          <w:sz w:val="32"/>
          <w:szCs w:val="32"/>
          <w:highlight w:val="none"/>
          <w14:textFill>
            <w14:solidFill>
              <w14:schemeClr w14:val="tx1"/>
            </w14:solidFill>
          </w14:textFill>
        </w:rPr>
        <w:t>8至12岁以下男女混合组各组别名次（根据202</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eastAsia="仿宋_GB2312" w:cs="仿宋_GB2312"/>
          <w:color w:val="000000" w:themeColor="text1"/>
          <w:kern w:val="0"/>
          <w:sz w:val="32"/>
          <w:szCs w:val="32"/>
          <w:highlight w:val="none"/>
          <w14:textFill>
            <w14:solidFill>
              <w14:schemeClr w14:val="tx1"/>
            </w14:solidFill>
          </w14:textFill>
        </w:rPr>
        <w:t>年百队杯规程《第十</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四</w:t>
      </w:r>
      <w:r>
        <w:rPr>
          <w:rFonts w:hint="eastAsia" w:ascii="仿宋_GB2312" w:eastAsia="仿宋_GB2312" w:cs="仿宋_GB2312"/>
          <w:color w:val="000000" w:themeColor="text1"/>
          <w:kern w:val="0"/>
          <w:sz w:val="32"/>
          <w:szCs w:val="32"/>
          <w:highlight w:val="none"/>
          <w14:textFill>
            <w14:solidFill>
              <w14:schemeClr w14:val="tx1"/>
            </w14:solidFill>
          </w14:textFill>
        </w:rPr>
        <w:t>条录取名次及奖励办法，第（</w:t>
      </w:r>
      <w:r>
        <w:rPr>
          <w:rFonts w:hint="eastAsia" w:ascii="仿宋_GB2312" w:eastAsia="仿宋_GB2312" w:cs="仿宋_GB2312"/>
          <w:color w:val="000000" w:themeColor="text1"/>
          <w:kern w:val="0"/>
          <w:sz w:val="32"/>
          <w:szCs w:val="32"/>
          <w:highlight w:val="none"/>
          <w:lang w:val="en-US" w:eastAsia="zh-CN"/>
          <w14:textFill>
            <w14:solidFill>
              <w14:schemeClr w14:val="tx1"/>
            </w14:solidFill>
          </w14:textFill>
        </w:rPr>
        <w:t>二</w:t>
      </w:r>
      <w:r>
        <w:rPr>
          <w:rFonts w:hint="eastAsia" w:ascii="仿宋_GB2312" w:eastAsia="仿宋_GB2312" w:cs="仿宋_GB2312"/>
          <w:color w:val="000000" w:themeColor="text1"/>
          <w:kern w:val="0"/>
          <w:sz w:val="32"/>
          <w:szCs w:val="32"/>
          <w:highlight w:val="none"/>
          <w14:textFill>
            <w14:solidFill>
              <w14:schemeClr w14:val="tx1"/>
            </w14:solidFill>
          </w14:textFill>
        </w:rPr>
        <w:t>）点：8至12岁以下男女混合组各组别前八名优胜球队，且为北京市足球运动协会会员单位的球队（报名球队名称需含俱乐部名称，报名参赛人员需为本单位人员），获得2024年北京市青少年俱乐部联赛（乙级）相应组别递补资格，但须符合北京市青少年俱乐部联赛中同一俱乐部或有关联俱乐部在同一级别联赛中，只能有一支队伍参赛的相关规定。相应组别递补名额待2024年北京市青少年俱乐部联赛（乙级）准入后确定。</w:t>
      </w:r>
    </w:p>
    <w:p w14:paraId="24191E9B">
      <w:pPr>
        <w:autoSpaceDE w:val="0"/>
        <w:autoSpaceDN w:val="0"/>
        <w:adjustRightIn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各组别</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球队数量最多为14支（名单见附件3），在准</w:t>
      </w:r>
      <w:r>
        <w:rPr>
          <w:rFonts w:hint="eastAsia" w:ascii="仿宋_GB2312" w:hAnsi="仿宋_GB2312" w:eastAsia="仿宋_GB2312" w:cs="仿宋_GB2312"/>
          <w:color w:val="000000" w:themeColor="text1"/>
          <w:sz w:val="32"/>
          <w:szCs w:val="32"/>
          <w14:textFill>
            <w14:solidFill>
              <w14:schemeClr w14:val="tx1"/>
            </w14:solidFill>
          </w14:textFill>
        </w:rPr>
        <w:t>入资格检查合格后方可参赛。</w:t>
      </w:r>
    </w:p>
    <w:p w14:paraId="3DB5FEEB">
      <w:pPr>
        <w:autoSpaceDE w:val="0"/>
        <w:autoSpaceDN w:val="0"/>
        <w:adjustRightIn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三、定级赛7岁以下男女混合组：</w:t>
      </w:r>
    </w:p>
    <w:p w14:paraId="4F61FC59">
      <w:pPr>
        <w:autoSpaceDE w:val="0"/>
        <w:autoSpaceDN w:val="0"/>
        <w:adjustRightInd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北京市足球运动协会会员单位均可报名参加定级赛7岁以下男女混合组，每会员单位可报名1支球队，在准入资格检查合格后方可参赛。最终决出7岁以下男女混合组甲级12支，乙级14支参赛队。</w:t>
      </w:r>
    </w:p>
    <w:p w14:paraId="38F6D6E9">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五人制比赛报名球员不少于6人，不多于18人；八人制比赛报名球员不少于9人，不多于20人；</w:t>
      </w:r>
      <w:r>
        <w:rPr>
          <w:rFonts w:hint="eastAsia" w:ascii="仿宋_GB2312" w:hAnsi="仿宋_GB2312" w:eastAsia="仿宋_GB2312" w:cs="仿宋_GB2312"/>
          <w:color w:val="000000" w:themeColor="text1"/>
          <w:kern w:val="0"/>
          <w:sz w:val="32"/>
          <w:szCs w:val="32"/>
          <w14:textFill>
            <w14:solidFill>
              <w14:schemeClr w14:val="tx1"/>
            </w14:solidFill>
          </w14:textFill>
        </w:rPr>
        <w:t>报名球员须具有良好的思想品德、身体健康，</w:t>
      </w:r>
      <w:r>
        <w:rPr>
          <w:rFonts w:hint="eastAsia" w:ascii="仿宋_GB2312" w:hAnsi="仿宋_GB2312" w:eastAsia="仿宋_GB2312" w:cs="仿宋_GB2312"/>
          <w:color w:val="000000" w:themeColor="text1"/>
          <w:sz w:val="32"/>
          <w:szCs w:val="32"/>
          <w14:textFill>
            <w14:solidFill>
              <w14:schemeClr w14:val="tx1"/>
            </w14:solidFill>
          </w14:textFill>
        </w:rPr>
        <w:t>在北京市就读，完成学籍登记</w:t>
      </w:r>
      <w:r>
        <w:rPr>
          <w:rFonts w:hint="eastAsia" w:ascii="仿宋_GB2312" w:hAnsi="仿宋_GB2312" w:eastAsia="仿宋_GB2312" w:cs="仿宋_GB2312"/>
          <w:color w:val="000000" w:themeColor="text1"/>
          <w:kern w:val="0"/>
          <w:sz w:val="32"/>
          <w:szCs w:val="32"/>
          <w14:textFill>
            <w14:solidFill>
              <w14:schemeClr w14:val="tx1"/>
            </w14:solidFill>
          </w14:textFill>
        </w:rPr>
        <w:t>，每名球员只能代表一支球队参加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一个组别的</w:t>
      </w:r>
      <w:r>
        <w:rPr>
          <w:rFonts w:hint="eastAsia" w:ascii="仿宋_GB2312" w:hAnsi="仿宋_GB2312" w:eastAsia="仿宋_GB2312" w:cs="仿宋_GB2312"/>
          <w:color w:val="000000" w:themeColor="text1"/>
          <w:kern w:val="0"/>
          <w:sz w:val="32"/>
          <w:szCs w:val="32"/>
          <w14:textFill>
            <w14:solidFill>
              <w14:schemeClr w14:val="tx1"/>
            </w14:solidFill>
          </w14:textFill>
        </w:rPr>
        <w:t>比赛，</w:t>
      </w:r>
      <w:r>
        <w:rPr>
          <w:rFonts w:hint="eastAsia" w:ascii="仿宋_GB2312" w:hAnsi="仿宋_GB2312" w:eastAsia="仿宋_GB2312" w:cs="仿宋_GB2312"/>
          <w:color w:val="000000" w:themeColor="text1"/>
          <w:sz w:val="32"/>
          <w:szCs w:val="32"/>
          <w14:textFill>
            <w14:solidFill>
              <w14:schemeClr w14:val="tx1"/>
            </w14:solidFill>
          </w14:textFill>
        </w:rPr>
        <w:t>本年度报名完成后，不得更换参赛球队。</w:t>
      </w:r>
    </w:p>
    <w:p w14:paraId="146D0612">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themeColor="text1"/>
          <w:kern w:val="0"/>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球队官员须在报名截止日前年满18周岁，需具备良好的思想品德。每队最多可报4名球队官员，其中领队1人、教练员（主教练、助理教练）1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人，其他职务（队医、队务）1-2人。主教练需具备不低于中国足协D级的教练员资质；助理教练须具备不低于北京市足球运动协会E级的教练员资质；注册报名教练员须在报名截止时间前完成北京市足球运动协会教练员管理系统注册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highlight w:val="none"/>
        </w:rPr>
        <w:t>报名</w:t>
      </w:r>
      <w:r>
        <w:rPr>
          <w:rFonts w:hint="eastAsia" w:ascii="仿宋_GB2312" w:hAnsi="仿宋_GB2312" w:eastAsia="仿宋_GB2312" w:cs="仿宋_GB2312"/>
          <w:color w:val="auto"/>
          <w:sz w:val="32"/>
          <w:szCs w:val="32"/>
          <w:highlight w:val="none"/>
          <w:lang w:val="en-US" w:eastAsia="zh-CN"/>
        </w:rPr>
        <w:t>球队官员</w:t>
      </w:r>
      <w:r>
        <w:rPr>
          <w:rFonts w:hint="eastAsia" w:ascii="仿宋_GB2312" w:hAnsi="仿宋_GB2312" w:eastAsia="仿宋_GB2312" w:cs="仿宋_GB2312"/>
          <w:color w:val="auto"/>
          <w:sz w:val="32"/>
          <w:szCs w:val="32"/>
          <w:highlight w:val="none"/>
        </w:rPr>
        <w:t>在同一级别同一组别只能</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一支球队；每场比赛球队报名中的球队官员至少1人、最多4人可以进入比赛场地，全权负责比赛期间的球队管理工作。</w:t>
      </w:r>
      <w:r>
        <w:rPr>
          <w:rFonts w:hint="eastAsia" w:ascii="仿宋_GB2312" w:hAnsi="仿宋_GB2312" w:eastAsia="仿宋_GB2312" w:cs="仿宋_GB2312"/>
          <w:b w:val="0"/>
          <w:bCs w:val="0"/>
          <w:color w:val="auto"/>
          <w:sz w:val="32"/>
          <w:szCs w:val="32"/>
          <w:highlight w:val="none"/>
          <w:u w:val="none"/>
        </w:rPr>
        <w:t>每名</w:t>
      </w:r>
      <w:r>
        <w:rPr>
          <w:rFonts w:hint="eastAsia" w:ascii="仿宋_GB2312" w:hAnsi="仿宋_GB2312" w:eastAsia="仿宋_GB2312" w:cs="仿宋_GB2312"/>
          <w:b w:val="0"/>
          <w:bCs w:val="0"/>
          <w:color w:val="auto"/>
          <w:sz w:val="32"/>
          <w:szCs w:val="32"/>
          <w:highlight w:val="none"/>
          <w:u w:val="none"/>
          <w:lang w:val="en-US" w:eastAsia="zh-CN"/>
        </w:rPr>
        <w:t>球队官员</w:t>
      </w:r>
      <w:r>
        <w:rPr>
          <w:rFonts w:hint="eastAsia" w:ascii="仿宋_GB2312" w:hAnsi="仿宋_GB2312" w:eastAsia="仿宋_GB2312" w:cs="仿宋_GB2312"/>
          <w:b w:val="0"/>
          <w:bCs w:val="0"/>
          <w:color w:val="auto"/>
          <w:sz w:val="32"/>
          <w:szCs w:val="32"/>
          <w:highlight w:val="none"/>
          <w:u w:val="none"/>
        </w:rPr>
        <w:t>，最多可以报名管理3支球队，同一比赛时间段（开球时间前30分钟至比赛结束后30分钟）期间，只允许管理1支球队。</w:t>
      </w:r>
    </w:p>
    <w:p w14:paraId="52AB2E41">
      <w:pPr>
        <w:autoSpaceDE w:val="0"/>
        <w:autoSpaceDN w:val="0"/>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六、参赛球队须通过组委会指定报名系统，完成赛事报名。</w:t>
      </w:r>
    </w:p>
    <w:p w14:paraId="51FD529E">
      <w:pPr>
        <w:autoSpaceDE w:val="0"/>
        <w:autoSpaceDN w:val="0"/>
        <w:adjustRightIn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报名网址为：</w:t>
      </w:r>
      <w:r>
        <w:rPr>
          <w:rFonts w:hint="eastAsia" w:ascii="仿宋_GB2312" w:hAnsi="仿宋_GB2312" w:eastAsia="仿宋_GB2312" w:cs="仿宋_GB2312"/>
          <w:color w:val="auto"/>
          <w:kern w:val="0"/>
          <w:sz w:val="32"/>
          <w:szCs w:val="32"/>
          <w:highlight w:val="none"/>
          <w:u w:val="single"/>
        </w:rPr>
        <w:t>http://baiduicup.com/</w:t>
      </w:r>
      <w:r>
        <w:rPr>
          <w:rFonts w:hint="eastAsia" w:ascii="仿宋_GB2312" w:hAnsi="仿宋_GB2312" w:eastAsia="仿宋_GB2312" w:cs="仿宋_GB2312"/>
          <w:color w:val="auto"/>
          <w:kern w:val="0"/>
          <w:sz w:val="32"/>
          <w:szCs w:val="32"/>
          <w:highlight w:val="none"/>
        </w:rPr>
        <w:t>进入指定网站在电脑端报名。报名时间：202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年10月</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日9:00至10日17:00；咨询电话：010-63049707</w:t>
      </w:r>
      <w:r>
        <w:rPr>
          <w:rFonts w:hint="eastAsia" w:ascii="仿宋_GB2312" w:hAnsi="仿宋_GB2312" w:eastAsia="仿宋_GB2312" w:cs="仿宋_GB2312"/>
          <w:color w:val="auto"/>
          <w:sz w:val="32"/>
          <w:szCs w:val="32"/>
          <w:highlight w:val="none"/>
        </w:rPr>
        <w:t>；16601215714。</w:t>
      </w:r>
      <w:r>
        <w:rPr>
          <w:rFonts w:hint="eastAsia" w:ascii="仿宋_GB2312" w:hAnsi="仿宋_GB2312" w:eastAsia="仿宋_GB2312" w:cs="仿宋_GB2312"/>
          <w:color w:val="auto"/>
          <w:kern w:val="0"/>
          <w:sz w:val="32"/>
          <w:szCs w:val="32"/>
          <w:highlight w:val="none"/>
        </w:rPr>
        <w:t>咨询时间：202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年10月</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日至10日每日9:00-17:00。</w:t>
      </w:r>
      <w:r>
        <w:rPr>
          <w:rFonts w:hint="eastAsia" w:ascii="仿宋_GB2312" w:hAnsi="仿宋_GB2312" w:eastAsia="仿宋_GB2312" w:cs="仿宋_GB2312"/>
          <w:color w:val="auto"/>
          <w:sz w:val="32"/>
          <w:szCs w:val="32"/>
          <w:highlight w:val="none"/>
          <w:lang w:bidi="zh-CN"/>
        </w:rPr>
        <w:t>比赛为一次性报名，逾期不予受理，球员名单、球衣号码一经确认不得更改，未报足名额不得补报。</w:t>
      </w:r>
    </w:p>
    <w:p w14:paraId="3D7F2C06">
      <w:pPr>
        <w:autoSpaceDE w:val="0"/>
        <w:autoSpaceDN w:val="0"/>
        <w:adjustRightInd w:val="0"/>
        <w:spacing w:line="56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七、报名须提交的信息与材料</w:t>
      </w:r>
    </w:p>
    <w:p w14:paraId="357ADD98">
      <w:pPr>
        <w:tabs>
          <w:tab w:val="left" w:pos="0"/>
        </w:tabs>
        <w:snapToGrid w:val="0"/>
        <w:spacing w:line="55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（一）球队报名者须是球队官员，并作为第一责任人按要求填写上传球队名称、联系电话、人员信息等所有报名资料</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sz w:val="32"/>
          <w:szCs w:val="32"/>
          <w:highlight w:val="none"/>
        </w:rPr>
        <w:t>加盖代表单位公章的球队参赛承诺书扫描件（见附件4）。</w:t>
      </w:r>
    </w:p>
    <w:p w14:paraId="17E1270A">
      <w:pPr>
        <w:tabs>
          <w:tab w:val="left" w:pos="0"/>
        </w:tabs>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highlight w:val="none"/>
        </w:rPr>
        <w:t>（二）规范球队名称，球队名称须为俱乐部名称缩写（不得超过五个字）+年龄段。例如：10 岁以下男女混合组球队简称名为“球宝”，则应写为“球宝201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”；注意后边要写全年龄段，如201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，不能写1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；年龄段后边不加“队”字。</w:t>
      </w:r>
    </w:p>
    <w:p w14:paraId="66ED9A65">
      <w:pPr>
        <w:tabs>
          <w:tab w:val="left" w:pos="0"/>
        </w:tabs>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（三）报名球员和球队官员须提交真实有效的身份证原件；</w:t>
      </w:r>
      <w:r>
        <w:rPr>
          <w:rFonts w:hint="eastAsia" w:ascii="仿宋_GB2312" w:hAnsi="仿宋_GB2312" w:eastAsia="仿宋_GB2312" w:cs="仿宋_GB2312"/>
          <w:color w:val="auto"/>
          <w:sz w:val="32"/>
          <w:szCs w:val="32"/>
          <w:highlight w:val="none"/>
          <w:lang w:val="zh-CN"/>
        </w:rPr>
        <w:t>港、澳地区人员须提供中华人民共和国港澳居民居住证、港澳居民</w:t>
      </w:r>
      <w:r>
        <w:rPr>
          <w:rFonts w:hint="eastAsia" w:ascii="仿宋_GB2312" w:hAnsi="仿宋_GB2312" w:eastAsia="仿宋_GB2312" w:cs="仿宋_GB2312"/>
          <w:color w:val="auto"/>
          <w:sz w:val="32"/>
          <w:szCs w:val="32"/>
          <w:highlight w:val="none"/>
          <w:lang w:val="en-US" w:eastAsia="zh-CN"/>
        </w:rPr>
        <w:t>来往</w:t>
      </w:r>
      <w:r>
        <w:rPr>
          <w:rFonts w:hint="eastAsia" w:ascii="仿宋_GB2312" w:hAnsi="仿宋_GB2312" w:eastAsia="仿宋_GB2312" w:cs="仿宋_GB2312"/>
          <w:color w:val="auto"/>
          <w:sz w:val="32"/>
          <w:szCs w:val="32"/>
          <w:highlight w:val="none"/>
          <w:lang w:val="zh-CN"/>
        </w:rPr>
        <w:t>内地通行证或护照证件原件、台湾地区人员须提供中华人民共和国台湾居民居住证、台湾居民</w:t>
      </w:r>
      <w:r>
        <w:rPr>
          <w:rFonts w:hint="eastAsia" w:ascii="仿宋_GB2312" w:hAnsi="仿宋_GB2312" w:eastAsia="仿宋_GB2312" w:cs="仿宋_GB2312"/>
          <w:color w:val="auto"/>
          <w:sz w:val="32"/>
          <w:szCs w:val="32"/>
          <w:highlight w:val="none"/>
          <w:lang w:val="en-US" w:eastAsia="zh-CN"/>
        </w:rPr>
        <w:t>来往</w:t>
      </w:r>
      <w:r>
        <w:rPr>
          <w:rFonts w:hint="eastAsia" w:ascii="仿宋_GB2312" w:hAnsi="仿宋_GB2312" w:eastAsia="仿宋_GB2312" w:cs="仿宋_GB2312"/>
          <w:color w:val="auto"/>
          <w:sz w:val="32"/>
          <w:szCs w:val="32"/>
          <w:highlight w:val="none"/>
          <w:lang w:val="zh-CN"/>
        </w:rPr>
        <w:t>大陆通行证或护照证件原件</w:t>
      </w:r>
      <w:r>
        <w:rPr>
          <w:rFonts w:hint="eastAsia" w:ascii="仿宋_GB2312" w:hAnsi="仿宋_GB2312" w:eastAsia="仿宋_GB2312" w:cs="仿宋_GB2312"/>
          <w:color w:val="auto"/>
          <w:sz w:val="32"/>
          <w:szCs w:val="32"/>
          <w:highlight w:val="none"/>
        </w:rPr>
        <w:t>；外籍人士须提交护照原件。（注：身份证须上传正反面照片；如若上传其他证件，请填写球员和球队官员真实姓名、居住证号码、护照号码）</w:t>
      </w:r>
    </w:p>
    <w:p w14:paraId="5C47743E">
      <w:pPr>
        <w:tabs>
          <w:tab w:val="left" w:pos="0"/>
        </w:tabs>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（四）需上传材料：</w:t>
      </w:r>
    </w:p>
    <w:p w14:paraId="3B04F690">
      <w:pPr>
        <w:tabs>
          <w:tab w:val="left" w:pos="0"/>
        </w:tabs>
        <w:snapToGrid w:val="0"/>
        <w:spacing w:line="560" w:lineRule="exact"/>
        <w:ind w:firstLine="640" w:firstLineChars="200"/>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1.所有人员须上传</w:t>
      </w:r>
      <w:r>
        <w:rPr>
          <w:rFonts w:hint="eastAsia" w:ascii="宋体" w:hAnsi="宋体" w:eastAsia="宋体" w:cs="宋体"/>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白底近半年内免冠电子证件照（2MB以下，JPG或PNG格式）、</w:t>
      </w:r>
      <w:r>
        <w:rPr>
          <w:rFonts w:hint="eastAsia" w:ascii="宋体" w:hAnsi="宋体" w:eastAsia="宋体" w:cs="宋体"/>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lang w:val="zh-CN"/>
          <w14:textFill>
            <w14:solidFill>
              <w14:schemeClr w14:val="tx1"/>
            </w14:solidFill>
          </w14:textFill>
        </w:rPr>
        <w:t>个人自愿参</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赛声明（手写签字，见附件</w:t>
      </w: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14:paraId="3CB249B9">
      <w:pPr>
        <w:tabs>
          <w:tab w:val="left" w:pos="0"/>
        </w:tabs>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2.教练员须上传注册执照或等级证书。</w:t>
      </w:r>
    </w:p>
    <w:p w14:paraId="0588EC84">
      <w:pPr>
        <w:tabs>
          <w:tab w:val="left" w:pos="0"/>
        </w:tabs>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3.球员须上传学籍证明（学生卡或学籍证明）。</w:t>
      </w:r>
    </w:p>
    <w:p w14:paraId="2B257DA0">
      <w:pPr>
        <w:tabs>
          <w:tab w:val="left" w:pos="0"/>
        </w:tabs>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4.队医须上传医务人员岗位培训证书或相关医学资质证明。</w:t>
      </w:r>
    </w:p>
    <w:p w14:paraId="49650454">
      <w:pPr>
        <w:tabs>
          <w:tab w:val="left" w:pos="0"/>
        </w:tabs>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（五）整队资料填写完毕后再统一提交审核，审核合格后不得更改，如因报名材料在报名规定时间未按照要求提交，导致报名未成功不能参赛由球队自行承担后果。</w:t>
      </w:r>
    </w:p>
    <w:p w14:paraId="2BB9ED1F">
      <w:pPr>
        <w:autoSpaceDE w:val="0"/>
        <w:autoSpaceDN w:val="0"/>
        <w:adjustRightIn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仿宋_GB2312" w:eastAsia="仿宋_GB2312" w:cs="仿宋_GB2312"/>
          <w:color w:val="000000" w:themeColor="text1"/>
          <w:kern w:val="0"/>
          <w:sz w:val="32"/>
          <w:szCs w:val="32"/>
          <w14:textFill>
            <w14:solidFill>
              <w14:schemeClr w14:val="tx1"/>
            </w14:solidFill>
          </w14:textFill>
        </w:rPr>
        <w:t>参赛球员的姓名、有效证件号码必须与证件一致，在报名时必须要确定比赛号码，报名结束后号码不得更换，比赛时参赛球员号码与报名时不符不得上场比赛。</w:t>
      </w:r>
    </w:p>
    <w:p w14:paraId="0BF2225E">
      <w:pPr>
        <w:overflowPunct w:val="0"/>
        <w:spacing w:line="560" w:lineRule="exact"/>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第十三条 纪律保证金</w:t>
      </w:r>
    </w:p>
    <w:p w14:paraId="7C147E27">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参赛俱乐部须向组委会交纳纪律保证金人民币5000元。比赛过程中无违反赛风赛纪、违规违纪等行为，赛后组委会将纪律保证金如数退还。未按时</w:t>
      </w:r>
      <w:r>
        <w:rPr>
          <w:rFonts w:hint="eastAsia" w:ascii="仿宋_GB2312" w:hAnsi="仿宋_GB2312" w:eastAsia="仿宋_GB2312" w:cs="仿宋_GB2312"/>
          <w:sz w:val="32"/>
          <w:szCs w:val="32"/>
          <w:lang w:eastAsia="zh-CN"/>
        </w:rPr>
        <w:t>缴纳</w:t>
      </w:r>
      <w:r>
        <w:rPr>
          <w:rFonts w:hint="eastAsia" w:ascii="仿宋_GB2312" w:hAnsi="仿宋_GB2312" w:eastAsia="仿宋_GB2312" w:cs="仿宋_GB2312"/>
          <w:sz w:val="32"/>
          <w:szCs w:val="32"/>
        </w:rPr>
        <w:t>纪律保证金的球队不得参赛。</w:t>
      </w:r>
    </w:p>
    <w:p w14:paraId="3DA53482">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一、缴纳方式：</w:t>
      </w:r>
    </w:p>
    <w:p w14:paraId="1DD1BFCD">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报名参赛的俱乐部通过本俱乐部公司账户向北京市足球运动协会官方账户公对公转账。</w:t>
      </w:r>
    </w:p>
    <w:p w14:paraId="67972A1B">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二、缴纳时间：</w:t>
      </w:r>
    </w:p>
    <w:p w14:paraId="43AC3661">
      <w:pPr>
        <w:widowControl/>
        <w:kinsoku w:val="0"/>
        <w:autoSpaceDE w:val="0"/>
        <w:autoSpaceDN w:val="0"/>
        <w:adjustRightInd w:val="0"/>
        <w:snapToGrid w:val="0"/>
        <w:spacing w:line="560" w:lineRule="exact"/>
        <w:ind w:firstLine="640" w:firstLineChars="200"/>
        <w:textAlignment w:val="baseline"/>
        <w:rPr>
          <w:rFonts w:hint="default" w:ascii="仿宋_GB2312" w:hAnsi="仿宋_GB2312" w:eastAsia="仿宋_GB2312" w:cs="仿宋_GB2312"/>
          <w:sz w:val="32"/>
          <w:szCs w:val="32"/>
          <w:highlight w:val="cyan"/>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年10月</w:t>
      </w:r>
      <w:r>
        <w:rPr>
          <w:rFonts w:hint="eastAsia" w:ascii="仿宋_GB2312" w:hAnsi="仿宋_GB2312" w:eastAsia="仿宋_GB2312" w:cs="仿宋_GB2312"/>
          <w:color w:val="auto"/>
          <w:sz w:val="32"/>
          <w:szCs w:val="32"/>
          <w:highlight w:val="none"/>
          <w:lang w:val="en-US" w:eastAsia="zh-CN"/>
        </w:rPr>
        <w:t>14至15</w:t>
      </w:r>
      <w:r>
        <w:rPr>
          <w:rFonts w:hint="eastAsia" w:ascii="仿宋_GB2312" w:hAnsi="仿宋_GB2312" w:eastAsia="仿宋_GB2312" w:cs="仿宋_GB2312"/>
          <w:color w:val="auto"/>
          <w:sz w:val="32"/>
          <w:szCs w:val="32"/>
          <w:highlight w:val="none"/>
        </w:rPr>
        <w:t>日</w:t>
      </w:r>
    </w:p>
    <w:p w14:paraId="6BAF1DC1">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三、北京市足球运动协会官方本赛事唯一指定账户</w:t>
      </w:r>
    </w:p>
    <w:p w14:paraId="30FCAE39">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1、名  称：北京市足球运动协会</w:t>
      </w:r>
    </w:p>
    <w:p w14:paraId="2D33631D">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2、开户行：北京银行陶然支行</w:t>
      </w:r>
    </w:p>
    <w:p w14:paraId="09CA29F6">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3、银行账号：01090531500120109005620</w:t>
      </w:r>
    </w:p>
    <w:p w14:paraId="4F189FBF">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四、转账备注：</w:t>
      </w:r>
    </w:p>
    <w:p w14:paraId="58722B89">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转账时须注明俱乐部公司名称。</w:t>
      </w:r>
    </w:p>
    <w:p w14:paraId="40AEA119">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五、退还时间及方式：</w:t>
      </w:r>
    </w:p>
    <w:p w14:paraId="6B141921">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1、在全部比赛结束后，未因违规违纪等情况扣除纪律保证金的俱乐部，纪律保证金将于二十个工作日内原路退还。</w:t>
      </w:r>
    </w:p>
    <w:p w14:paraId="7CE0A9A2">
      <w:pPr>
        <w:widowControl/>
        <w:kinsoku w:val="0"/>
        <w:autoSpaceDE w:val="0"/>
        <w:autoSpaceDN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2、因违规违纪等情况扣除纪律保证金的俱乐部，须由俱乐部负责人签字确认后，剩余纪律保证金将于二十个工作日内原路退还。</w:t>
      </w:r>
    </w:p>
    <w:p w14:paraId="432A9F65">
      <w:pPr>
        <w:widowControl/>
        <w:kinsoku w:val="0"/>
        <w:autoSpaceDE w:val="0"/>
        <w:autoSpaceDN w:val="0"/>
        <w:adjustRightInd w:val="0"/>
        <w:snapToGrid w:val="0"/>
        <w:spacing w:line="560" w:lineRule="exact"/>
        <w:ind w:firstLine="640" w:firstLineChars="200"/>
        <w:textAlignment w:val="baseline"/>
      </w:pPr>
      <w:r>
        <w:rPr>
          <w:rFonts w:hint="eastAsia" w:ascii="仿宋_GB2312" w:hAnsi="仿宋_GB2312" w:eastAsia="仿宋_GB2312" w:cs="仿宋_GB2312"/>
          <w:sz w:val="32"/>
          <w:szCs w:val="32"/>
        </w:rPr>
        <w:t>3、因违规违纪等情况罚款金额超出纪律保证金的部分，须俱乐部负责人签字确认后，缴纳补齐超出的金额部分。</w:t>
      </w:r>
    </w:p>
    <w:p w14:paraId="65A5CC3A">
      <w:pPr>
        <w:overflowPunct w:val="0"/>
        <w:spacing w:line="560" w:lineRule="exact"/>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第十四条 资格问题、</w:t>
      </w:r>
      <w:r>
        <w:rPr>
          <w:rFonts w:hint="eastAsia" w:ascii="黑体" w:hAnsi="黑体" w:eastAsia="黑体" w:cs="黑体"/>
          <w:bCs/>
          <w:color w:val="000000" w:themeColor="text1"/>
          <w:sz w:val="32"/>
          <w:szCs w:val="32"/>
          <w:highlight w:val="none"/>
          <w14:textFill>
            <w14:solidFill>
              <w14:schemeClr w14:val="tx1"/>
            </w14:solidFill>
          </w14:textFill>
        </w:rPr>
        <w:t>弃权和罢赛</w:t>
      </w:r>
    </w:p>
    <w:p w14:paraId="432C71A3">
      <w:pPr>
        <w:spacing w:line="560" w:lineRule="exact"/>
        <w:ind w:firstLine="640" w:firstLineChars="20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出现弄虚作假、冒名顶替等资格问题属于违规违纪行为，一经核实，立即取消球队比赛资格，并扣除纪律保证金。</w:t>
      </w:r>
    </w:p>
    <w:p w14:paraId="38466081">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（一）五人制比赛：出现资格问题球队本赛季全部比赛比分均计对方5:0获胜，如果比赛实际比分超过5:0，则以当时实际结果为准。</w:t>
      </w:r>
    </w:p>
    <w:p w14:paraId="66D430AF">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（二）八人制比赛：出现资格问题球队本赛季全部比赛比分均计对方3:0获胜，如果比赛实际比分超过3:0，则以当时实际结果为准。</w:t>
      </w:r>
    </w:p>
    <w:p w14:paraId="745F16D5">
      <w:pPr>
        <w:keepNext w:val="0"/>
        <w:keepLines w:val="0"/>
        <w:pageBreakBefore w:val="0"/>
        <w:tabs>
          <w:tab w:val="left" w:pos="1640"/>
        </w:tabs>
        <w:kinsoku/>
        <w:wordWrap/>
        <w:topLinePunct w:val="0"/>
        <w:bidi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处在停赛期或正在诉讼过程中等尚未被允许参赛的球员</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球队官员</w:t>
      </w:r>
      <w:r>
        <w:rPr>
          <w:rFonts w:hint="eastAsia" w:ascii="仿宋_GB2312" w:hAnsi="仿宋_GB2312" w:eastAsia="仿宋_GB2312" w:cs="仿宋_GB2312"/>
          <w:bCs/>
          <w:color w:val="auto"/>
          <w:sz w:val="32"/>
          <w:szCs w:val="32"/>
          <w:highlight w:val="none"/>
        </w:rPr>
        <w:t>，参加了比赛，该队此场比赛按弃权处理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俱乐部对上场球员、球队官员的资格负全部责任，如俱乐部派遣无资格球员、球队官员上场比赛，将被视为弃权。北京市足球运动协会纪律委员会有权对违规俱乐部、相关球员、球队官员做出进一步处罚。</w:t>
      </w:r>
    </w:p>
    <w:p w14:paraId="66693144">
      <w:pPr>
        <w:overflowPunct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三、超过比赛开球时间5分钟，参赛球队有以下情况，视为本场比赛弃权。</w:t>
      </w:r>
    </w:p>
    <w:p w14:paraId="076380B5">
      <w:pPr>
        <w:overflowPunct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（一）球员少于规定人数（五人制少于3人，八人制少于5人）。</w:t>
      </w:r>
    </w:p>
    <w:p w14:paraId="2EA55412">
      <w:pPr>
        <w:overflowPunct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（二）球队官员无人到场。</w:t>
      </w:r>
    </w:p>
    <w:p w14:paraId="4888AFAD">
      <w:pPr>
        <w:overflowPunct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（三）未携带</w:t>
      </w:r>
      <w:r>
        <w:rPr>
          <w:rFonts w:hint="eastAsia" w:ascii="仿宋_GB2312" w:hAnsi="仿宋_GB2312" w:eastAsia="仿宋_GB2312" w:cs="仿宋_GB2312"/>
          <w:color w:val="000000" w:themeColor="text1"/>
          <w:sz w:val="32"/>
          <w:szCs w:val="32"/>
          <w14:textFill>
            <w14:solidFill>
              <w14:schemeClr w14:val="tx1"/>
            </w14:solidFill>
          </w14:textFill>
        </w:rPr>
        <w:t>款式统一的深、浅两套</w:t>
      </w:r>
      <w:r>
        <w:rPr>
          <w:rFonts w:hint="eastAsia" w:ascii="仿宋_GB2312" w:hAnsi="仿宋_GB2312" w:eastAsia="仿宋_GB2312" w:cs="仿宋_GB2312"/>
          <w:bCs/>
          <w:color w:val="000000" w:themeColor="text1"/>
          <w:sz w:val="32"/>
          <w:szCs w:val="32"/>
          <w14:textFill>
            <w14:solidFill>
              <w14:schemeClr w14:val="tx1"/>
            </w14:solidFill>
          </w14:textFill>
        </w:rPr>
        <w:t>比赛服，</w:t>
      </w:r>
      <w:r>
        <w:rPr>
          <w:rFonts w:hint="eastAsia" w:ascii="仿宋_GB2312" w:hAnsi="仿宋_GB2312" w:eastAsia="仿宋_GB2312" w:cs="仿宋_GB2312"/>
          <w:color w:val="000000" w:themeColor="text1"/>
          <w:sz w:val="32"/>
          <w:szCs w:val="32"/>
          <w14:textFill>
            <w14:solidFill>
              <w14:schemeClr w14:val="tx1"/>
            </w14:solidFill>
          </w14:textFill>
        </w:rPr>
        <w:t>包括深、浅两套球袜，导致</w:t>
      </w:r>
      <w:r>
        <w:rPr>
          <w:rFonts w:hint="eastAsia" w:ascii="仿宋_GB2312" w:hAnsi="仿宋_GB2312" w:eastAsia="仿宋_GB2312" w:cs="仿宋_GB2312"/>
          <w:bCs/>
          <w:color w:val="000000" w:themeColor="text1"/>
          <w:sz w:val="32"/>
          <w:szCs w:val="32"/>
          <w14:textFill>
            <w14:solidFill>
              <w14:schemeClr w14:val="tx1"/>
            </w14:solidFill>
          </w14:textFill>
        </w:rPr>
        <w:t>不具备开球条件</w:t>
      </w:r>
      <w:r>
        <w:rPr>
          <w:rFonts w:hint="eastAsia" w:ascii="仿宋_GB2312" w:hAnsi="仿宋_GB2312" w:eastAsia="仿宋_GB2312" w:cs="仿宋_GB2312"/>
          <w:color w:val="000000" w:themeColor="text1"/>
          <w:sz w:val="32"/>
          <w:szCs w:val="32"/>
          <w14:textFill>
            <w14:solidFill>
              <w14:schemeClr w14:val="tx1"/>
            </w14:solidFill>
          </w14:textFill>
        </w:rPr>
        <w:t>。</w:t>
      </w:r>
    </w:p>
    <w:p w14:paraId="69BADB4A">
      <w:pPr>
        <w:overflowPunct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（四）其他</w:t>
      </w:r>
      <w:r>
        <w:rPr>
          <w:rFonts w:hint="eastAsia" w:ascii="仿宋_GB2312" w:hAnsi="仿宋_GB2312" w:eastAsia="仿宋_GB2312" w:cs="仿宋_GB2312"/>
          <w:bCs/>
          <w:color w:val="000000" w:themeColor="text1"/>
          <w:kern w:val="0"/>
          <w:sz w:val="32"/>
          <w:szCs w:val="32"/>
          <w14:textFill>
            <w14:solidFill>
              <w14:schemeClr w14:val="tx1"/>
            </w14:solidFill>
          </w14:textFill>
        </w:rPr>
        <w:t>造成</w:t>
      </w:r>
      <w:r>
        <w:rPr>
          <w:rFonts w:hint="eastAsia" w:ascii="仿宋_GB2312" w:hAnsi="仿宋_GB2312" w:eastAsia="仿宋_GB2312" w:cs="仿宋_GB2312"/>
          <w:bCs/>
          <w:color w:val="000000" w:themeColor="text1"/>
          <w:sz w:val="32"/>
          <w:szCs w:val="32"/>
          <w14:textFill>
            <w14:solidFill>
              <w14:schemeClr w14:val="tx1"/>
            </w14:solidFill>
          </w14:textFill>
        </w:rPr>
        <w:t>不具备开球条件</w:t>
      </w:r>
      <w:r>
        <w:rPr>
          <w:rFonts w:hint="eastAsia" w:ascii="仿宋_GB2312" w:hAnsi="仿宋_GB2312" w:eastAsia="仿宋_GB2312" w:cs="仿宋_GB2312"/>
          <w:bCs/>
          <w:color w:val="000000" w:themeColor="text1"/>
          <w:kern w:val="0"/>
          <w:sz w:val="32"/>
          <w:szCs w:val="32"/>
          <w14:textFill>
            <w14:solidFill>
              <w14:schemeClr w14:val="tx1"/>
            </w14:solidFill>
          </w14:textFill>
        </w:rPr>
        <w:t>等情况。</w:t>
      </w:r>
    </w:p>
    <w:p w14:paraId="7108AFE6">
      <w:pPr>
        <w:overflowPunct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四、如参赛队因为自身原因无法参赛即为弃权，应提前通知组委会。</w:t>
      </w:r>
    </w:p>
    <w:p w14:paraId="1B09185B">
      <w:pPr>
        <w:overflowPunct w:val="0"/>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五、弃权的处理 </w:t>
      </w:r>
    </w:p>
    <w:p w14:paraId="4D5F324E">
      <w:pPr>
        <w:tabs>
          <w:tab w:val="left" w:pos="164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五人制比赛：一方球队比赛弃权，另一方球队以5:0获胜，如果比赛实际比分超过5:0，则以当时实际结果为准。</w:t>
      </w:r>
    </w:p>
    <w:p w14:paraId="4202131E">
      <w:pPr>
        <w:tabs>
          <w:tab w:val="left" w:pos="164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八人制比赛：一方球队比赛弃权，另一方球队以3:0获胜，如果比赛实际比分超过3:0，则以当时实际结果为准。</w:t>
      </w:r>
    </w:p>
    <w:p w14:paraId="54722DA3">
      <w:pPr>
        <w:tabs>
          <w:tab w:val="left" w:pos="1640"/>
        </w:tabs>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每弃权一场比赛联赛积分减3分，累计计算。</w:t>
      </w:r>
    </w:p>
    <w:p w14:paraId="5D6FFB91">
      <w:pPr>
        <w:tabs>
          <w:tab w:val="left" w:pos="1640"/>
        </w:tabs>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六、罢赛行为                                                                                                         </w:t>
      </w:r>
    </w:p>
    <w:p w14:paraId="3D7C7463">
      <w:pPr>
        <w:overflowPunct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并非因组委会认可的不可抗拒原因，且未获得批准，未参加赛程规定的比赛。</w:t>
      </w:r>
    </w:p>
    <w:p w14:paraId="3FCA8541">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拒绝参加补赛或改期的比赛。</w:t>
      </w:r>
    </w:p>
    <w:p w14:paraId="70FDF741">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bCs/>
          <w:color w:val="000000" w:themeColor="text1"/>
          <w:sz w:val="32"/>
          <w:szCs w:val="32"/>
          <w14:textFill>
            <w14:solidFill>
              <w14:schemeClr w14:val="tx1"/>
            </w14:solidFill>
          </w14:textFill>
        </w:rPr>
        <w:t>拒绝按照裁判员要求，在5分钟内恢复中断的比赛或者在比赛结束前擅自离开比赛场地。</w:t>
      </w:r>
    </w:p>
    <w:p w14:paraId="69C8B459">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（四）未经组委会允许，</w:t>
      </w:r>
      <w:r>
        <w:rPr>
          <w:rFonts w:hint="eastAsia" w:ascii="仿宋_GB2312" w:hAnsi="仿宋_GB2312" w:eastAsia="仿宋_GB2312" w:cs="仿宋_GB2312"/>
          <w:bCs/>
          <w:color w:val="000000" w:themeColor="text1"/>
          <w:sz w:val="32"/>
          <w:szCs w:val="32"/>
          <w14:textFill>
            <w14:solidFill>
              <w14:schemeClr w14:val="tx1"/>
            </w14:solidFill>
          </w14:textFill>
        </w:rPr>
        <w:t>擅自退出联赛。</w:t>
      </w:r>
    </w:p>
    <w:p w14:paraId="0B5D59CD">
      <w:pPr>
        <w:spacing w:line="560" w:lineRule="exact"/>
        <w:ind w:firstLine="640" w:firstLineChars="200"/>
        <w:rPr>
          <w:rFonts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七、罢赛的处理</w:t>
      </w:r>
    </w:p>
    <w:p w14:paraId="43F9AE76">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罢赛的球队</w:t>
      </w:r>
      <w:r>
        <w:rPr>
          <w:rFonts w:hint="eastAsia" w:ascii="仿宋_GB2312" w:hAnsi="仿宋_GB2312" w:eastAsia="仿宋_GB2312" w:cs="仿宋_GB2312"/>
          <w:color w:val="000000" w:themeColor="text1"/>
          <w:kern w:val="0"/>
          <w:sz w:val="32"/>
          <w:szCs w:val="32"/>
          <w14:textFill>
            <w14:solidFill>
              <w14:schemeClr w14:val="tx1"/>
            </w14:solidFill>
          </w14:textFill>
        </w:rPr>
        <w:t>立即取消球队比赛资格，并扣除纪律保证金。</w:t>
      </w:r>
    </w:p>
    <w:p w14:paraId="5AAA042A">
      <w:pPr>
        <w:tabs>
          <w:tab w:val="left" w:pos="1640"/>
        </w:tabs>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bCs/>
          <w:color w:val="000000" w:themeColor="text1"/>
          <w:sz w:val="32"/>
          <w:szCs w:val="32"/>
          <w14:textFill>
            <w14:solidFill>
              <w14:schemeClr w14:val="tx1"/>
            </w14:solidFill>
          </w14:textFill>
        </w:rPr>
        <w:t>五人制比赛：罢赛球队</w:t>
      </w:r>
      <w:r>
        <w:rPr>
          <w:rFonts w:hint="eastAsia" w:ascii="仿宋_GB2312" w:hAnsi="仿宋_GB2312" w:eastAsia="仿宋_GB2312" w:cs="仿宋_GB2312"/>
          <w:color w:val="000000" w:themeColor="text1"/>
          <w:kern w:val="0"/>
          <w:sz w:val="32"/>
          <w:szCs w:val="32"/>
          <w14:textFill>
            <w14:solidFill>
              <w14:schemeClr w14:val="tx1"/>
            </w14:solidFill>
          </w14:textFill>
        </w:rPr>
        <w:t>本赛季全部比赛比分均计对方5</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0获胜，如果比赛实际比分超过5</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0，则以当时实际结果为准。</w:t>
      </w:r>
    </w:p>
    <w:p w14:paraId="7D40023B">
      <w:pPr>
        <w:spacing w:line="560" w:lineRule="exact"/>
        <w:ind w:firstLine="640"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14:textFill>
            <w14:solidFill>
              <w14:schemeClr w14:val="tx1"/>
            </w14:solidFill>
          </w14:textFill>
        </w:rPr>
        <w:t>八人制比赛：罢赛球队</w:t>
      </w:r>
      <w:r>
        <w:rPr>
          <w:rFonts w:hint="eastAsia" w:ascii="仿宋_GB2312" w:hAnsi="仿宋_GB2312" w:eastAsia="仿宋_GB2312" w:cs="仿宋_GB2312"/>
          <w:color w:val="000000" w:themeColor="text1"/>
          <w:kern w:val="0"/>
          <w:sz w:val="32"/>
          <w:szCs w:val="32"/>
          <w14:textFill>
            <w14:solidFill>
              <w14:schemeClr w14:val="tx1"/>
            </w14:solidFill>
          </w14:textFill>
        </w:rPr>
        <w:t>本赛季全部比赛比分均计对方3</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0获胜，如果比赛实际比分超过3</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0，则以当时实际结果为准。</w:t>
      </w:r>
    </w:p>
    <w:p w14:paraId="53CA79CC">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八、出现资格问题、罢赛等被取消比赛资格的球队，如发生在联赛开始前，则该球队所有比赛取消，不作记录。</w:t>
      </w:r>
    </w:p>
    <w:p w14:paraId="2D8EC0C3">
      <w:pPr>
        <w:pStyle w:val="2"/>
        <w:spacing w:before="0" w:after="0" w:line="560" w:lineRule="exact"/>
        <w:ind w:firstLine="640" w:firstLineChars="200"/>
        <w:jc w:val="both"/>
        <w:rPr>
          <w:rFonts w:ascii="仿宋_GB2312" w:hAnsi="仿宋_GB2312" w:eastAsia="仿宋_GB2312" w:cs="仿宋_GB2312"/>
          <w:b w:val="0"/>
          <w:color w:val="000000" w:themeColor="text1"/>
          <w14:textFill>
            <w14:solidFill>
              <w14:schemeClr w14:val="tx1"/>
            </w14:solidFill>
          </w14:textFill>
        </w:rPr>
      </w:pPr>
      <w:r>
        <w:rPr>
          <w:rFonts w:hint="eastAsia" w:ascii="仿宋_GB2312" w:hAnsi="仿宋_GB2312" w:eastAsia="仿宋_GB2312" w:cs="仿宋_GB2312"/>
          <w:b w:val="0"/>
          <w:color w:val="000000" w:themeColor="text1"/>
          <w14:textFill>
            <w14:solidFill>
              <w14:schemeClr w14:val="tx1"/>
            </w14:solidFill>
          </w14:textFill>
        </w:rPr>
        <w:t>九、纪律委员会有权根据《北京市足球运动协会纪律准则》对上述弃权、罢赛等行为进行纪律处罚。</w:t>
      </w:r>
    </w:p>
    <w:p w14:paraId="709217F1">
      <w:pPr>
        <w:pStyle w:val="11"/>
        <w:spacing w:line="560" w:lineRule="exact"/>
        <w:jc w:val="center"/>
        <w:rPr>
          <w:rFonts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比赛装备</w:t>
      </w:r>
    </w:p>
    <w:p w14:paraId="596AA1E6">
      <w:pPr>
        <w:pStyle w:val="11"/>
        <w:spacing w:line="560" w:lineRule="exact"/>
        <w:jc w:val="left"/>
        <w:rPr>
          <w:rFonts w:eastAsia="黑体"/>
          <w:color w:val="000000" w:themeColor="text1"/>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第十五条 </w:t>
      </w:r>
      <w:r>
        <w:rPr>
          <w:rFonts w:hint="eastAsia" w:ascii="黑体" w:hAnsi="黑体" w:eastAsia="黑体" w:cs="黑体"/>
          <w:color w:val="000000" w:themeColor="text1"/>
          <w:sz w:val="32"/>
          <w:szCs w:val="32"/>
          <w14:textFill>
            <w14:solidFill>
              <w14:schemeClr w14:val="tx1"/>
            </w14:solidFill>
          </w14:textFill>
        </w:rPr>
        <w:t>比赛</w:t>
      </w:r>
      <w:r>
        <w:rPr>
          <w:rFonts w:hint="eastAsia" w:ascii="黑体" w:hAnsi="黑体" w:eastAsia="黑体" w:cs="黑体"/>
          <w:color w:val="000000" w:themeColor="text1"/>
          <w:sz w:val="32"/>
          <w:szCs w:val="32"/>
          <w:lang w:val="en-US" w:eastAsia="zh-CN"/>
          <w14:textFill>
            <w14:solidFill>
              <w14:schemeClr w14:val="tx1"/>
            </w14:solidFill>
          </w14:textFill>
        </w:rPr>
        <w:t>装备</w:t>
      </w:r>
    </w:p>
    <w:p w14:paraId="76C314D7">
      <w:pPr>
        <w:pStyle w:val="11"/>
        <w:tabs>
          <w:tab w:val="left" w:pos="430"/>
        </w:tabs>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参赛</w:t>
      </w:r>
      <w:r>
        <w:rPr>
          <w:rFonts w:hint="eastAsia" w:ascii="仿宋_GB2312" w:hAnsi="仿宋_GB2312" w:eastAsia="仿宋_GB2312" w:cs="仿宋_GB2312"/>
          <w:color w:val="auto"/>
          <w:sz w:val="32"/>
          <w:szCs w:val="32"/>
          <w:highlight w:val="none"/>
          <w:lang w:eastAsia="zh-CN"/>
        </w:rPr>
        <w:t>球</w:t>
      </w:r>
      <w:r>
        <w:rPr>
          <w:rFonts w:hint="eastAsia" w:ascii="仿宋_GB2312" w:hAnsi="仿宋_GB2312" w:eastAsia="仿宋_GB2312" w:cs="仿宋_GB2312"/>
          <w:color w:val="auto"/>
          <w:sz w:val="32"/>
          <w:szCs w:val="32"/>
          <w:highlight w:val="none"/>
        </w:rPr>
        <w:t>队必须自备款式</w:t>
      </w:r>
      <w:r>
        <w:rPr>
          <w:rFonts w:hint="eastAsia" w:ascii="仿宋_GB2312" w:hAnsi="仿宋_GB2312" w:eastAsia="仿宋_GB2312" w:cs="仿宋_GB2312"/>
          <w:color w:val="auto"/>
          <w:sz w:val="32"/>
          <w:szCs w:val="32"/>
          <w:highlight w:val="none"/>
          <w:lang w:eastAsia="zh-CN"/>
        </w:rPr>
        <w:t>统一的深、浅</w:t>
      </w:r>
      <w:r>
        <w:rPr>
          <w:rFonts w:hint="eastAsia" w:ascii="仿宋_GB2312" w:hAnsi="仿宋_GB2312" w:eastAsia="仿宋_GB2312" w:cs="仿宋_GB2312"/>
          <w:color w:val="auto"/>
          <w:sz w:val="32"/>
          <w:szCs w:val="32"/>
          <w:highlight w:val="none"/>
        </w:rPr>
        <w:t>两套比赛服</w:t>
      </w:r>
      <w:r>
        <w:rPr>
          <w:rFonts w:hint="eastAsia" w:ascii="仿宋_GB2312" w:hAnsi="仿宋_GB2312" w:eastAsia="仿宋_GB2312" w:cs="仿宋_GB2312"/>
          <w:color w:val="auto"/>
          <w:sz w:val="32"/>
          <w:szCs w:val="32"/>
          <w:highlight w:val="none"/>
          <w:lang w:eastAsia="zh-CN"/>
        </w:rPr>
        <w:t>装，</w:t>
      </w:r>
      <w:r>
        <w:rPr>
          <w:rFonts w:hint="eastAsia" w:ascii="仿宋_GB2312" w:hAnsi="仿宋_GB2312" w:eastAsia="仿宋_GB2312" w:cs="仿宋_GB2312"/>
          <w:color w:val="auto"/>
          <w:sz w:val="32"/>
          <w:szCs w:val="32"/>
          <w:highlight w:val="none"/>
          <w:lang w:val="en-US" w:eastAsia="zh-CN"/>
        </w:rPr>
        <w:t>包括深浅两套球袜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守门员服装颜色</w:t>
      </w:r>
      <w:r>
        <w:rPr>
          <w:rFonts w:hint="eastAsia" w:ascii="仿宋_GB2312" w:hAnsi="仿宋_GB2312" w:eastAsia="仿宋_GB2312" w:cs="仿宋_GB2312"/>
          <w:color w:val="auto"/>
          <w:sz w:val="32"/>
          <w:szCs w:val="32"/>
          <w:highlight w:val="none"/>
          <w:lang w:val="en-US" w:eastAsia="zh-CN"/>
        </w:rPr>
        <w:t>原则</w:t>
      </w:r>
      <w:r>
        <w:rPr>
          <w:rFonts w:hint="eastAsia" w:ascii="仿宋_GB2312" w:hAnsi="仿宋_GB2312" w:eastAsia="仿宋_GB2312" w:cs="仿宋_GB2312"/>
          <w:color w:val="auto"/>
          <w:sz w:val="32"/>
          <w:szCs w:val="32"/>
          <w:highlight w:val="none"/>
        </w:rPr>
        <w:t>须与</w:t>
      </w:r>
      <w:r>
        <w:rPr>
          <w:rFonts w:hint="eastAsia" w:ascii="仿宋_GB2312" w:hAnsi="仿宋_GB2312" w:eastAsia="仿宋_GB2312" w:cs="仿宋_GB2312"/>
          <w:color w:val="auto"/>
          <w:sz w:val="32"/>
          <w:szCs w:val="32"/>
          <w:highlight w:val="none"/>
          <w:lang w:eastAsia="zh-CN"/>
        </w:rPr>
        <w:t>球员</w:t>
      </w:r>
      <w:r>
        <w:rPr>
          <w:rFonts w:hint="eastAsia" w:ascii="仿宋_GB2312" w:hAnsi="仿宋_GB2312" w:eastAsia="仿宋_GB2312" w:cs="仿宋_GB2312"/>
          <w:color w:val="auto"/>
          <w:sz w:val="32"/>
          <w:szCs w:val="32"/>
          <w:highlight w:val="none"/>
        </w:rPr>
        <w:t>比赛服</w:t>
      </w:r>
      <w:r>
        <w:rPr>
          <w:rFonts w:hint="eastAsia" w:ascii="仿宋_GB2312" w:hAnsi="仿宋_GB2312" w:eastAsia="仿宋_GB2312" w:cs="仿宋_GB2312"/>
          <w:color w:val="auto"/>
          <w:sz w:val="32"/>
          <w:szCs w:val="32"/>
          <w:highlight w:val="none"/>
          <w:lang w:eastAsia="zh-CN"/>
        </w:rPr>
        <w:t>装</w:t>
      </w:r>
      <w:r>
        <w:rPr>
          <w:rFonts w:hint="eastAsia" w:ascii="仿宋_GB2312" w:hAnsi="仿宋_GB2312" w:eastAsia="仿宋_GB2312" w:cs="仿宋_GB2312"/>
          <w:color w:val="auto"/>
          <w:sz w:val="32"/>
          <w:szCs w:val="32"/>
          <w:highlight w:val="none"/>
        </w:rPr>
        <w:t>颜色</w:t>
      </w:r>
      <w:r>
        <w:rPr>
          <w:rFonts w:hint="eastAsia" w:ascii="仿宋_GB2312" w:hAnsi="仿宋_GB2312" w:eastAsia="仿宋_GB2312" w:cs="仿宋_GB2312"/>
          <w:color w:val="auto"/>
          <w:sz w:val="32"/>
          <w:szCs w:val="32"/>
          <w:highlight w:val="none"/>
          <w:lang w:eastAsia="zh-CN"/>
        </w:rPr>
        <w:t>有明显</w:t>
      </w:r>
      <w:r>
        <w:rPr>
          <w:rFonts w:hint="eastAsia" w:ascii="仿宋_GB2312" w:hAnsi="仿宋_GB2312" w:eastAsia="仿宋_GB2312" w:cs="仿宋_GB2312"/>
          <w:color w:val="auto"/>
          <w:sz w:val="32"/>
          <w:szCs w:val="32"/>
          <w:highlight w:val="none"/>
        </w:rPr>
        <w:t>区分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并指定1套为主场比赛服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1套为客场比赛服。</w:t>
      </w:r>
      <w:r>
        <w:rPr>
          <w:rFonts w:hint="eastAsia" w:ascii="仿宋_GB2312" w:hAnsi="仿宋_GB2312" w:eastAsia="仿宋_GB2312" w:cs="仿宋_GB2312"/>
          <w:color w:val="auto"/>
          <w:sz w:val="32"/>
          <w:szCs w:val="32"/>
          <w:highlight w:val="none"/>
          <w:lang w:val="en-US" w:eastAsia="zh-CN"/>
        </w:rPr>
        <w:t>守门员可在比赛服外套穿分队服。</w:t>
      </w:r>
    </w:p>
    <w:p w14:paraId="7716350D">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比赛双方俱乐部必须穿着颜色差异明显的比赛服，并经裁判员认可。如裁判员或比赛监督认为参赛双方比赛服颜色可能引起混淆，将有权要求更改比赛服颜色。主队应穿首选比赛服（不应混穿），客队避开主队比赛服颜色选择比赛服，如有必要，经比赛监督和裁判员认可后，可将本队两套比赛服混穿。比赛监督对比赛服装颜色有最终决定权。</w:t>
      </w:r>
    </w:p>
    <w:p w14:paraId="7F16192A">
      <w:pPr>
        <w:pStyle w:val="11"/>
        <w:tabs>
          <w:tab w:val="left" w:pos="430"/>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、比赛服号码颜色应与比赛服颜色显著不同（浅色号码在深色服装上或相反）；对于有条纹颜色搭配的比赛服，为保证视觉效果，应在比赛服保留一块纯色位置供印制号码。</w:t>
      </w:r>
    </w:p>
    <w:p w14:paraId="14EA7CB9">
      <w:pPr>
        <w:pStyle w:val="11"/>
        <w:tabs>
          <w:tab w:val="left" w:pos="435"/>
        </w:tabs>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比赛时</w:t>
      </w:r>
      <w:r>
        <w:rPr>
          <w:rFonts w:hint="eastAsia" w:ascii="仿宋_GB2312" w:hAnsi="仿宋_GB2312" w:eastAsia="仿宋_GB2312" w:cs="仿宋_GB2312"/>
          <w:color w:val="auto"/>
          <w:sz w:val="32"/>
          <w:szCs w:val="32"/>
          <w:highlight w:val="none"/>
          <w:lang w:eastAsia="zh-CN"/>
        </w:rPr>
        <w:t>球员</w:t>
      </w:r>
      <w:r>
        <w:rPr>
          <w:rFonts w:hint="eastAsia" w:ascii="仿宋_GB2312" w:hAnsi="仿宋_GB2312" w:eastAsia="仿宋_GB2312" w:cs="仿宋_GB2312"/>
          <w:color w:val="auto"/>
          <w:sz w:val="32"/>
          <w:szCs w:val="32"/>
          <w:highlight w:val="none"/>
        </w:rPr>
        <w:t>护踝和脚踝绷带必须与袜子同色或透明。</w:t>
      </w:r>
    </w:p>
    <w:p w14:paraId="0C737A73">
      <w:pPr>
        <w:pStyle w:val="11"/>
        <w:tabs>
          <w:tab w:val="left" w:pos="435"/>
        </w:tabs>
        <w:spacing w:line="56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比赛服装号码必须与报名表相符，报名号码为</w:t>
      </w:r>
      <w:r>
        <w:rPr>
          <w:rFonts w:hint="eastAsia" w:ascii="仿宋_GB2312" w:hAnsi="仿宋_GB2312" w:eastAsia="仿宋_GB2312" w:cs="仿宋_GB2312"/>
          <w:color w:val="auto"/>
          <w:sz w:val="32"/>
          <w:szCs w:val="32"/>
          <w:highlight w:val="none"/>
          <w:lang w:val="en-US" w:eastAsia="zh-CN"/>
        </w:rPr>
        <w:t>1至99号，</w:t>
      </w:r>
      <w:r>
        <w:rPr>
          <w:rFonts w:hint="eastAsia" w:ascii="仿宋_GB2312" w:hAnsi="仿宋_GB2312" w:eastAsia="仿宋_GB2312" w:cs="仿宋_GB2312"/>
          <w:color w:val="auto"/>
          <w:sz w:val="32"/>
          <w:szCs w:val="32"/>
          <w:highlight w:val="none"/>
          <w:lang w:eastAsia="zh-CN"/>
        </w:rPr>
        <w:t>确保号码唯一、清晰，如无号、重号、零号、手写、胶布临时贴号等均不得上场比赛。</w:t>
      </w:r>
    </w:p>
    <w:p w14:paraId="392A714C">
      <w:pPr>
        <w:pStyle w:val="11"/>
        <w:tabs>
          <w:tab w:val="left" w:pos="435"/>
        </w:tabs>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上场球员必须穿着足球鞋（金属钉除外）并佩戴护腿板，不得佩戴眼镜（足球项目运动眼镜除外）。</w:t>
      </w:r>
    </w:p>
    <w:p w14:paraId="188E935E">
      <w:pPr>
        <w:pStyle w:val="11"/>
        <w:tabs>
          <w:tab w:val="left" w:pos="435"/>
        </w:tabs>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七、如穿内衬衣、内衬裤，颜色须全队一致。</w:t>
      </w:r>
    </w:p>
    <w:p w14:paraId="0307C688">
      <w:pPr>
        <w:pStyle w:val="11"/>
        <w:tabs>
          <w:tab w:val="left" w:pos="435"/>
        </w:tabs>
        <w:spacing w:line="560" w:lineRule="exact"/>
        <w:ind w:firstLine="640" w:firstLineChars="200"/>
        <w:jc w:val="left"/>
        <w:rPr>
          <w:rFonts w:ascii="仿宋_GB2312" w:hAnsi="仿宋_GB2312" w:eastAsia="PMingLiU"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队长须佩戴袖标。</w:t>
      </w:r>
    </w:p>
    <w:p w14:paraId="0C2899F4">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由参赛队自备分队服。组委会原则上不提供分队服</w:t>
      </w:r>
      <w:r>
        <w:rPr>
          <w:rFonts w:hint="eastAsia" w:ascii="仿宋_GB2312" w:hAnsi="仿宋_GB2312" w:eastAsia="仿宋_GB2312" w:cs="仿宋_GB2312"/>
          <w:color w:val="000000" w:themeColor="text1"/>
          <w:sz w:val="32"/>
          <w:szCs w:val="32"/>
          <w14:textFill>
            <w14:solidFill>
              <w14:schemeClr w14:val="tx1"/>
            </w14:solidFill>
          </w14:textFill>
        </w:rPr>
        <w:t>。</w:t>
      </w:r>
    </w:p>
    <w:p w14:paraId="7835CE8E">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十、比赛服印制内容不能出现有悖国家法律或规定的文字和标识，及组委会不予认可的内容等。同时须符合《广告法》关于广告发布的规定。</w:t>
      </w:r>
    </w:p>
    <w:p w14:paraId="67823981">
      <w:pPr>
        <w:pStyle w:val="11"/>
        <w:spacing w:line="560" w:lineRule="exact"/>
        <w:jc w:val="center"/>
        <w:rPr>
          <w:rFonts w:ascii="黑体" w:hAnsi="黑体" w:eastAsia="黑体" w:cs="黑体"/>
          <w:color w:val="000000" w:themeColor="text1"/>
          <w:sz w:val="32"/>
          <w:szCs w:val="32"/>
          <w:lang w:val="en-US" w:eastAsia="zh-CN"/>
          <w14:textFill>
            <w14:solidFill>
              <w14:schemeClr w14:val="tx1"/>
            </w14:solidFill>
          </w14:textFill>
        </w:rPr>
      </w:pPr>
    </w:p>
    <w:p w14:paraId="765979B0">
      <w:pPr>
        <w:pStyle w:val="11"/>
        <w:spacing w:line="560" w:lineRule="exact"/>
        <w:jc w:val="center"/>
        <w:rPr>
          <w:rFonts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纪律处罚和程序</w:t>
      </w:r>
    </w:p>
    <w:p w14:paraId="6D8632CC">
      <w:pPr>
        <w:autoSpaceDE w:val="0"/>
        <w:autoSpaceDN w:val="0"/>
        <w:adjustRightInd w:val="0"/>
        <w:spacing w:line="560" w:lineRule="exac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 红、黄牌停赛</w:t>
      </w:r>
    </w:p>
    <w:p w14:paraId="4C0B9D95">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球队官员累计2张黄牌，则顺延停赛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球队官员黄牌数不再累计。</w:t>
      </w:r>
    </w:p>
    <w:p w14:paraId="70897EE8">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一场比赛，同一名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球队官员被出示累计2张黄牌，将被红牌罚下，并顺延停赛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场，停赛后该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球队官员红黄牌数不再累计。</w:t>
      </w:r>
    </w:p>
    <w:p w14:paraId="5A70C418">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一场比赛，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球队官员被出示1张黄牌，而后该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球队官员被直接出示红牌罚下，顺延停赛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场，黄牌继续累计。</w:t>
      </w:r>
    </w:p>
    <w:p w14:paraId="3149BF41">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球队官员被直接出示红牌后必须立即离开比赛场地，不得回到球队替补席。</w:t>
      </w:r>
    </w:p>
    <w:p w14:paraId="012BD47B">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同一名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球员、</w:t>
      </w:r>
      <w:r>
        <w:rPr>
          <w:rFonts w:hint="eastAsia" w:ascii="仿宋_GB2312" w:hAnsi="仿宋_GB2312" w:eastAsia="仿宋_GB2312" w:cs="仿宋_GB2312"/>
          <w:color w:val="000000" w:themeColor="text1"/>
          <w:sz w:val="32"/>
          <w:szCs w:val="32"/>
          <w:highlight w:val="none"/>
          <w14:textFill>
            <w14:solidFill>
              <w14:schemeClr w14:val="tx1"/>
            </w14:solidFill>
          </w14:textFill>
        </w:rPr>
        <w:t>球队官员第一次被出示红牌，自动停赛1场；第二次被出示红牌，自动停赛2场；第三次被出示红牌，自动停赛4场，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以此类推</w:t>
      </w:r>
      <w:r>
        <w:rPr>
          <w:rFonts w:hint="eastAsia" w:ascii="仿宋_GB2312" w:hAnsi="仿宋_GB2312" w:eastAsia="仿宋_GB2312" w:cs="仿宋_GB2312"/>
          <w:color w:val="000000" w:themeColor="text1"/>
          <w:sz w:val="32"/>
          <w:szCs w:val="32"/>
          <w:highlight w:val="none"/>
          <w14:textFill>
            <w14:solidFill>
              <w14:schemeClr w14:val="tx1"/>
            </w14:solidFill>
          </w14:textFill>
        </w:rPr>
        <w:t>，加倍停赛。</w:t>
      </w:r>
    </w:p>
    <w:p w14:paraId="7215D9EB">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轮空均不计入停赛轮次；如有补赛或比赛场次日期调整，停赛按时间顺序执行。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若比赛赛制为分组循环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+淘汰赛，第一阶段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小组赛红黄牌累计计入淘汰赛阶段。</w:t>
      </w:r>
    </w:p>
    <w:p w14:paraId="67382B34">
      <w:pPr>
        <w:pStyle w:val="11"/>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第十七条 </w:t>
      </w:r>
      <w:r>
        <w:rPr>
          <w:rFonts w:hint="eastAsia" w:ascii="黑体" w:hAnsi="黑体" w:eastAsia="黑体" w:cs="黑体"/>
          <w:color w:val="000000" w:themeColor="text1"/>
          <w:sz w:val="32"/>
          <w:szCs w:val="32"/>
          <w14:textFill>
            <w14:solidFill>
              <w14:schemeClr w14:val="tx1"/>
            </w14:solidFill>
          </w14:textFill>
        </w:rPr>
        <w:t>纪律处罚</w:t>
      </w:r>
    </w:p>
    <w:p w14:paraId="7BF92AD8">
      <w:pPr>
        <w:pStyle w:val="11"/>
        <w:tabs>
          <w:tab w:val="left" w:pos="435"/>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bookmarkStart w:id="4" w:name="bookmark364"/>
      <w:r>
        <w:rPr>
          <w:rFonts w:hint="eastAsia" w:ascii="仿宋_GB2312" w:hAnsi="仿宋_GB2312" w:eastAsia="仿宋_GB2312" w:cs="仿宋_GB2312"/>
          <w:color w:val="000000" w:themeColor="text1"/>
          <w:sz w:val="32"/>
          <w:szCs w:val="32"/>
          <w14:textFill>
            <w14:solidFill>
              <w14:schemeClr w14:val="tx1"/>
            </w14:solidFill>
          </w14:textFill>
        </w:rPr>
        <w:t>一</w:t>
      </w:r>
      <w:bookmarkEnd w:id="4"/>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京少</w:t>
      </w:r>
      <w:r>
        <w:rPr>
          <w:rFonts w:hint="eastAsia" w:ascii="仿宋_GB2312" w:hAnsi="仿宋_GB2312" w:eastAsia="仿宋_GB2312" w:cs="仿宋_GB2312"/>
          <w:color w:val="000000" w:themeColor="text1"/>
          <w:sz w:val="32"/>
          <w:szCs w:val="32"/>
          <w14:textFill>
            <w14:solidFill>
              <w14:schemeClr w14:val="tx1"/>
            </w14:solidFill>
          </w14:textFill>
        </w:rPr>
        <w:t>联赛中违规违纪行为和事件，由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北京市足球运动协会</w:t>
      </w:r>
      <w:r>
        <w:rPr>
          <w:rFonts w:hint="eastAsia" w:ascii="仿宋_GB2312" w:hAnsi="仿宋_GB2312" w:eastAsia="仿宋_GB2312" w:cs="仿宋_GB2312"/>
          <w:color w:val="000000" w:themeColor="text1"/>
          <w:sz w:val="32"/>
          <w:szCs w:val="32"/>
          <w14:textFill>
            <w14:solidFill>
              <w14:schemeClr w14:val="tx1"/>
            </w14:solidFill>
          </w14:textFill>
        </w:rPr>
        <w:t>纪律委员会根据比赛监督、裁判监督、裁判员的报告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或其他</w:t>
      </w:r>
      <w:r>
        <w:rPr>
          <w:rFonts w:hint="eastAsia" w:ascii="仿宋_GB2312" w:hAnsi="仿宋_GB2312" w:eastAsia="仿宋_GB2312" w:cs="仿宋_GB2312"/>
          <w:color w:val="000000" w:themeColor="text1"/>
          <w:sz w:val="32"/>
          <w:szCs w:val="32"/>
          <w14:textFill>
            <w14:solidFill>
              <w14:schemeClr w14:val="tx1"/>
            </w14:solidFill>
          </w14:textFill>
        </w:rPr>
        <w:t>视频材料等进行处理。</w:t>
      </w:r>
    </w:p>
    <w:p w14:paraId="634A00E9">
      <w:pPr>
        <w:pStyle w:val="11"/>
        <w:tabs>
          <w:tab w:val="left" w:pos="430"/>
        </w:tabs>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bookmarkStart w:id="5" w:name="bookmark365"/>
      <w:r>
        <w:rPr>
          <w:rFonts w:hint="eastAsia" w:ascii="仿宋_GB2312" w:hAnsi="仿宋_GB2312" w:eastAsia="仿宋_GB2312" w:cs="仿宋_GB2312"/>
          <w:color w:val="000000" w:themeColor="text1"/>
          <w:sz w:val="32"/>
          <w:szCs w:val="32"/>
          <w14:textFill>
            <w14:solidFill>
              <w14:schemeClr w14:val="tx1"/>
            </w14:solidFill>
          </w14:textFill>
        </w:rPr>
        <w:t>二</w:t>
      </w:r>
      <w:bookmarkEnd w:id="5"/>
      <w:r>
        <w:rPr>
          <w:rFonts w:hint="eastAsia" w:ascii="仿宋_GB2312" w:hAnsi="仿宋_GB2312" w:eastAsia="仿宋_GB2312" w:cs="仿宋_GB2312"/>
          <w:color w:val="000000" w:themeColor="text1"/>
          <w:sz w:val="32"/>
          <w:szCs w:val="32"/>
          <w14:textFill>
            <w14:solidFill>
              <w14:schemeClr w14:val="tx1"/>
            </w14:solidFill>
          </w14:textFill>
        </w:rPr>
        <w:t>、如果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组委会</w:t>
      </w:r>
      <w:r>
        <w:rPr>
          <w:rFonts w:hint="eastAsia" w:ascii="仿宋_GB2312" w:hAnsi="仿宋_GB2312" w:eastAsia="仿宋_GB2312" w:cs="仿宋_GB2312"/>
          <w:color w:val="000000" w:themeColor="text1"/>
          <w:sz w:val="32"/>
          <w:szCs w:val="32"/>
          <w14:textFill>
            <w14:solidFill>
              <w14:schemeClr w14:val="tx1"/>
            </w14:solidFill>
          </w14:textFill>
        </w:rPr>
        <w:t>认为存在违规行为，则有权在无比赛监督、裁判监督、裁判员报告时启动调查程序。</w:t>
      </w:r>
    </w:p>
    <w:p w14:paraId="64D6B02F">
      <w:pPr>
        <w:pStyle w:val="11"/>
        <w:spacing w:line="560" w:lineRule="exact"/>
        <w:jc w:val="left"/>
        <w:rPr>
          <w:rFonts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第十八条 抗议</w:t>
      </w:r>
    </w:p>
    <w:p w14:paraId="7B4303AF">
      <w:pPr>
        <w:spacing w:line="56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由裁判员根据比赛相关事实做出的场上判罚为最终判罚，对此不得提出抗议。</w:t>
      </w:r>
    </w:p>
    <w:p w14:paraId="5A714AB2">
      <w:pPr>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比赛中的违规违纪行为和事件，由纪律委员会负责处理，并发布处理结果。球队提出抗议应该在比赛结束后2小时内以书面形式和视频资料提交给当场比赛的比赛监督，并同时提交抗议费现金2000元，抗议一经受理，抗议费概不退还。抗议费将交北京市体育基金会并开具北京市公益事业捐赠统一票据。</w:t>
      </w:r>
    </w:p>
    <w:p w14:paraId="746FFBDA">
      <w:pPr>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bookmarkStart w:id="6" w:name="_Toc165310458"/>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如果向组委会提出没有事实依据的或者不负责任的抗议，纪律委员会将有权对其进行处罚。</w:t>
      </w:r>
      <w:bookmarkEnd w:id="6"/>
    </w:p>
    <w:p w14:paraId="142B1A92">
      <w:pPr>
        <w:spacing w:line="560" w:lineRule="exact"/>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如对纪律委员会处罚决定有异议，可在处罚决定公布之日起七日内向纠纷解决委员会提出申诉，并同时提交申诉费现金5000元，申诉一经受理，申诉费概不退还。申诉费将交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并开具北京市公益事业捐赠统一票据。</w:t>
      </w:r>
    </w:p>
    <w:p w14:paraId="385CE5DA">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如对纠纷解决委员会裁决结果仍有异议，可于收到纠纷解决委员会裁决结果21日内向中国体育仲裁委员会提出仲裁申请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3C711B52">
      <w:pPr>
        <w:pStyle w:val="3"/>
        <w:rPr>
          <w:color w:val="000000" w:themeColor="text1"/>
          <w:highlight w:val="none"/>
          <w14:textFill>
            <w14:solidFill>
              <w14:schemeClr w14:val="tx1"/>
            </w14:solidFill>
          </w14:textFill>
        </w:rPr>
      </w:pPr>
    </w:p>
    <w:p w14:paraId="1B7074C1">
      <w:pPr>
        <w:pStyle w:val="2"/>
        <w:spacing w:before="0" w:after="0" w:line="560" w:lineRule="exact"/>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highlight w:val="none"/>
          <w14:textFill>
            <w14:solidFill>
              <w14:schemeClr w14:val="tx1"/>
            </w14:solidFill>
          </w14:textFill>
        </w:rPr>
        <w:t>第</w:t>
      </w:r>
      <w:r>
        <w:rPr>
          <w:rFonts w:hint="eastAsia" w:ascii="黑体" w:hAnsi="黑体" w:eastAsia="黑体" w:cs="黑体"/>
          <w:b w:val="0"/>
          <w:bCs w:val="0"/>
          <w:color w:val="000000" w:themeColor="text1"/>
          <w14:textFill>
            <w14:solidFill>
              <w14:schemeClr w14:val="tx1"/>
            </w14:solidFill>
          </w14:textFill>
        </w:rPr>
        <w:t>七章 运营与管理</w:t>
      </w:r>
    </w:p>
    <w:p w14:paraId="50474580">
      <w:pPr>
        <w:pStyle w:val="3"/>
        <w:spacing w:after="0" w:line="560" w:lineRule="exact"/>
        <w:ind w:left="0" w:leftChars="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 比赛监督</w:t>
      </w:r>
    </w:p>
    <w:p w14:paraId="7AF7D50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比赛监督由组委会统一选派，代表组委会按规定指导、协调、监督赛事工作，并对比赛和赛事工作进行监督、指导和评定，向组委会负责。</w:t>
      </w:r>
    </w:p>
    <w:p w14:paraId="7D8C7670">
      <w:pPr>
        <w:pStyle w:val="11"/>
        <w:spacing w:line="560" w:lineRule="exact"/>
        <w:jc w:val="left"/>
        <w:rPr>
          <w:rFonts w:ascii="黑体" w:hAnsi="黑体" w:eastAsia="黑体" w:cs="黑体"/>
          <w:color w:val="000000" w:themeColor="text1"/>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第二十条 </w:t>
      </w:r>
      <w:r>
        <w:rPr>
          <w:rFonts w:hint="eastAsia" w:ascii="黑体" w:hAnsi="黑体" w:eastAsia="黑体" w:cs="黑体"/>
          <w:color w:val="000000" w:themeColor="text1"/>
          <w:sz w:val="32"/>
          <w:szCs w:val="32"/>
          <w:lang w:val="en-US" w:eastAsia="zh-CN" w:bidi="ar-SA"/>
          <w14:textFill>
            <w14:solidFill>
              <w14:schemeClr w14:val="tx1"/>
            </w14:solidFill>
          </w14:textFill>
        </w:rPr>
        <w:t>裁判监督和裁判员</w:t>
      </w:r>
    </w:p>
    <w:p w14:paraId="743B784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裁判监督、裁判员，由组委会统一选派。</w:t>
      </w:r>
    </w:p>
    <w:p w14:paraId="6AFBDBC6">
      <w:pPr>
        <w:pStyle w:val="11"/>
        <w:spacing w:line="560" w:lineRule="exact"/>
        <w:jc w:val="left"/>
        <w:rPr>
          <w:rFonts w:ascii="黑体" w:hAnsi="黑体" w:eastAsia="黑体" w:cs="黑体"/>
          <w:color w:val="000000" w:themeColor="text1"/>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第二十一条 </w:t>
      </w:r>
      <w:r>
        <w:rPr>
          <w:rFonts w:hint="eastAsia" w:ascii="黑体" w:hAnsi="黑体" w:eastAsia="黑体" w:cs="黑体"/>
          <w:color w:val="000000" w:themeColor="text1"/>
          <w:sz w:val="32"/>
          <w:szCs w:val="32"/>
          <w:lang w:val="en-US" w:eastAsia="zh-CN" w:bidi="ar-SA"/>
          <w14:textFill>
            <w14:solidFill>
              <w14:schemeClr w14:val="tx1"/>
            </w14:solidFill>
          </w14:textFill>
        </w:rPr>
        <w:t>奖项</w:t>
      </w:r>
    </w:p>
    <w:p w14:paraId="42C99330">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评选“最佳射手</w:t>
      </w:r>
      <w:r>
        <w:rPr>
          <w:rFonts w:hint="eastAsia" w:ascii="仿宋_GB2312" w:hAnsi="仿宋_GB2312" w:eastAsia="仿宋_GB2312" w:cs="仿宋_GB2312"/>
          <w:color w:val="000000" w:themeColor="text1"/>
          <w:sz w:val="32"/>
          <w:szCs w:val="32"/>
          <w:lang w:val="zh-CN"/>
          <w14:textFill>
            <w14:solidFill>
              <w14:schemeClr w14:val="tx1"/>
            </w14:solidFill>
          </w14:textFill>
        </w:rPr>
        <w:t>”奖</w:t>
      </w:r>
      <w:r>
        <w:rPr>
          <w:rFonts w:hint="eastAsia" w:ascii="仿宋_GB2312" w:hAnsi="仿宋_GB2312" w:eastAsia="仿宋_GB2312" w:cs="仿宋_GB2312"/>
          <w:color w:val="000000" w:themeColor="text1"/>
          <w:sz w:val="32"/>
          <w:szCs w:val="32"/>
          <w14:textFill>
            <w14:solidFill>
              <w14:schemeClr w14:val="tx1"/>
            </w14:solidFill>
          </w14:textFill>
        </w:rPr>
        <w:t>、“最佳教练</w:t>
      </w:r>
      <w:r>
        <w:rPr>
          <w:rFonts w:hint="eastAsia" w:ascii="仿宋_GB2312" w:hAnsi="仿宋_GB2312" w:eastAsia="仿宋_GB2312" w:cs="仿宋_GB2312"/>
          <w:color w:val="000000" w:themeColor="text1"/>
          <w:sz w:val="32"/>
          <w:szCs w:val="32"/>
          <w:lang w:val="zh-CN"/>
          <w14:textFill>
            <w14:solidFill>
              <w14:schemeClr w14:val="tx1"/>
            </w14:solidFill>
          </w14:textFill>
        </w:rPr>
        <w:t>”奖</w:t>
      </w:r>
      <w:r>
        <w:rPr>
          <w:rFonts w:hint="eastAsia" w:ascii="仿宋_GB2312" w:hAnsi="仿宋_GB2312" w:eastAsia="仿宋_GB2312" w:cs="仿宋_GB2312"/>
          <w:color w:val="000000" w:themeColor="text1"/>
          <w:sz w:val="32"/>
          <w:szCs w:val="32"/>
          <w14:textFill>
            <w14:solidFill>
              <w14:schemeClr w14:val="tx1"/>
            </w14:solidFill>
          </w14:textFill>
        </w:rPr>
        <w:t>。</w:t>
      </w:r>
    </w:p>
    <w:p w14:paraId="2C5DAB2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二、评选“公平竞赛”奖，公平竞赛积分高者（红黄牌减分，每张黄牌减1分，每张红牌减3分）。</w:t>
      </w:r>
    </w:p>
    <w:p w14:paraId="06522B9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三、评选“优秀裁判员</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奖。</w:t>
      </w:r>
    </w:p>
    <w:p w14:paraId="1887BA1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四、各年龄组别前三名的球队、球员分别颁发奖杯和奖牌。</w:t>
      </w:r>
    </w:p>
    <w:p w14:paraId="228EAE9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五、如发生取消比赛资格等问题，名次依次递补。</w:t>
      </w:r>
    </w:p>
    <w:p w14:paraId="79B107C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六、出现罢赛情况球队中的个人或受到纪律处罚的个人不参与“最佳射手</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“最佳教练</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评选。出现过弃权或罢赛或受过纪律处罚情况的球队不参与“最佳教练</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“公平竞赛”奖评选。</w:t>
      </w:r>
    </w:p>
    <w:p w14:paraId="1D88A178">
      <w:pPr>
        <w:spacing w:line="560" w:lineRule="exact"/>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七、定级赛7岁以下男女混合组不递补名次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前12名参与公平竞赛奖评选。</w:t>
      </w:r>
    </w:p>
    <w:p w14:paraId="26A7E42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067B608F">
      <w:pPr>
        <w:pStyle w:val="2"/>
        <w:spacing w:before="0" w:after="0" w:line="560" w:lineRule="exact"/>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14:textFill>
            <w14:solidFill>
              <w14:schemeClr w14:val="tx1"/>
            </w14:solidFill>
          </w14:textFill>
        </w:rPr>
        <w:t>第八章 附则</w:t>
      </w:r>
    </w:p>
    <w:p w14:paraId="578DC6DF">
      <w:pPr>
        <w:autoSpaceDE w:val="0"/>
        <w:autoSpaceDN w:val="0"/>
        <w:adjustRightInd w:val="0"/>
        <w:spacing w:line="560" w:lineRule="exact"/>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第二十二条 </w:t>
      </w:r>
      <w:r>
        <w:rPr>
          <w:rFonts w:hint="eastAsia" w:ascii="黑体" w:hAnsi="黑体" w:eastAsia="黑体" w:cs="黑体"/>
          <w:color w:val="000000" w:themeColor="text1"/>
          <w:kern w:val="0"/>
          <w:sz w:val="32"/>
          <w:szCs w:val="32"/>
          <w14:textFill>
            <w14:solidFill>
              <w14:schemeClr w14:val="tx1"/>
            </w14:solidFill>
          </w14:textFill>
        </w:rPr>
        <w:t>赛事版权</w:t>
      </w:r>
    </w:p>
    <w:p w14:paraId="2703D7D5">
      <w:pPr>
        <w:widowControl/>
        <w:overflowPunct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北京市足球运动协会是整个京少联赛进行期间唯一且具有排他性的所有知识产权的所有者，包括但不局限当前和未来北京市足球运动协会和京少联赛的名称、标识、商标、技术报告、出版物、奖牌和奖杯等的使用权利。以上提及的任何权利的使用都应该事先获得主办方的书面同意书，而且必须遵照说明和指导采取正确的使用方法。</w:t>
      </w:r>
    </w:p>
    <w:p w14:paraId="020151AE">
      <w:pPr>
        <w:autoSpaceDE w:val="0"/>
        <w:autoSpaceDN w:val="0"/>
        <w:adjustRightInd w:val="0"/>
        <w:spacing w:line="560" w:lineRule="exac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第二十三条 </w:t>
      </w:r>
      <w:r>
        <w:rPr>
          <w:rFonts w:hint="eastAsia" w:ascii="黑体" w:hAnsi="黑体" w:eastAsia="黑体" w:cs="黑体"/>
          <w:color w:val="000000" w:themeColor="text1"/>
          <w:kern w:val="0"/>
          <w:sz w:val="32"/>
          <w:szCs w:val="32"/>
          <w14:textFill>
            <w14:solidFill>
              <w14:schemeClr w14:val="tx1"/>
            </w14:solidFill>
          </w14:textFill>
        </w:rPr>
        <w:t>除特殊说明外，定级赛7岁以下男女混合组参照本规程执行。</w:t>
      </w:r>
    </w:p>
    <w:p w14:paraId="4A910E46">
      <w:pPr>
        <w:numPr>
          <w:ilvl w:val="0"/>
          <w:numId w:val="0"/>
        </w:numPr>
        <w:autoSpaceDE w:val="0"/>
        <w:autoSpaceDN w:val="0"/>
        <w:adjustRightInd w:val="0"/>
        <w:spacing w:line="560" w:lineRule="exact"/>
        <w:jc w:val="left"/>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lang w:val="en-US" w:eastAsia="zh-CN"/>
          <w14:textFill>
            <w14:solidFill>
              <w14:schemeClr w14:val="tx1"/>
            </w14:solidFill>
          </w14:textFill>
        </w:rPr>
        <w:t>相关2025年赛事资格、升降级等为暂定规定，具体以2025年竞赛规程为准。</w:t>
      </w:r>
    </w:p>
    <w:p w14:paraId="26E64CD3">
      <w:pPr>
        <w:numPr>
          <w:ilvl w:val="0"/>
          <w:numId w:val="0"/>
        </w:numPr>
        <w:autoSpaceDE w:val="0"/>
        <w:autoSpaceDN w:val="0"/>
        <w:adjustRightInd w:val="0"/>
        <w:spacing w:line="560" w:lineRule="exact"/>
        <w:jc w:val="left"/>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 xml:space="preserve">条 </w:t>
      </w:r>
      <w:r>
        <w:rPr>
          <w:rFonts w:hint="eastAsia" w:ascii="黑体" w:hAnsi="黑体" w:eastAsia="黑体" w:cs="黑体"/>
          <w:color w:val="000000" w:themeColor="text1"/>
          <w:kern w:val="0"/>
          <w:sz w:val="32"/>
          <w:szCs w:val="32"/>
          <w14:textFill>
            <w14:solidFill>
              <w14:schemeClr w14:val="tx1"/>
            </w14:solidFill>
          </w14:textFill>
        </w:rPr>
        <w:t>本规程解释权、修改权、补充权归组委会所有，其他未尽事宜，另行通知。</w:t>
      </w:r>
    </w:p>
    <w:sectPr>
      <w:footerReference r:id="rId3" w:type="default"/>
      <w:pgSz w:w="11906" w:h="16838"/>
      <w:pgMar w:top="2098" w:right="1474" w:bottom="1985" w:left="1588"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086C12-F32C-4A04-B9AE-FC1A65CD3C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9102E30D-5390-4D4A-BA1A-E1908170F2D0}"/>
  </w:font>
  <w:font w:name="仿宋_GB2312">
    <w:panose1 w:val="02010609030101010101"/>
    <w:charset w:val="86"/>
    <w:family w:val="modern"/>
    <w:pitch w:val="default"/>
    <w:sig w:usb0="00000001" w:usb1="080E0000" w:usb2="00000000" w:usb3="00000000" w:csb0="00040000" w:csb1="00000000"/>
    <w:embedRegular r:id="rId3" w:fontKey="{A72814CD-1621-481D-B119-F505832DB7CA}"/>
  </w:font>
  <w:font w:name="PMingLiU">
    <w:panose1 w:val="02020500000000000000"/>
    <w:charset w:val="88"/>
    <w:family w:val="auto"/>
    <w:pitch w:val="default"/>
    <w:sig w:usb0="A00002FF" w:usb1="28CFFCFA" w:usb2="00000016" w:usb3="00000000" w:csb0="00100001" w:csb1="00000000"/>
    <w:embedRegular r:id="rId4" w:fontKey="{3B1A2EEC-3697-448D-BF60-6BC6969699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796C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12EE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412EE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1E6C3"/>
    <w:multiLevelType w:val="singleLevel"/>
    <w:tmpl w:val="0931E6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9FBFA301"/>
    <w:rsid w:val="00053678"/>
    <w:rsid w:val="0007043E"/>
    <w:rsid w:val="0010251A"/>
    <w:rsid w:val="001570FF"/>
    <w:rsid w:val="0024566C"/>
    <w:rsid w:val="00260AAC"/>
    <w:rsid w:val="00283239"/>
    <w:rsid w:val="002A3E91"/>
    <w:rsid w:val="002F6650"/>
    <w:rsid w:val="004032E1"/>
    <w:rsid w:val="004415C5"/>
    <w:rsid w:val="004928E4"/>
    <w:rsid w:val="004967FB"/>
    <w:rsid w:val="004B05AA"/>
    <w:rsid w:val="004C6E03"/>
    <w:rsid w:val="00523654"/>
    <w:rsid w:val="00594408"/>
    <w:rsid w:val="005A3E54"/>
    <w:rsid w:val="005C1276"/>
    <w:rsid w:val="006605CA"/>
    <w:rsid w:val="006911F9"/>
    <w:rsid w:val="006B636F"/>
    <w:rsid w:val="006F2CAF"/>
    <w:rsid w:val="0070448C"/>
    <w:rsid w:val="0078005E"/>
    <w:rsid w:val="007A229D"/>
    <w:rsid w:val="007C065B"/>
    <w:rsid w:val="00872F2D"/>
    <w:rsid w:val="008E4880"/>
    <w:rsid w:val="008F0A1C"/>
    <w:rsid w:val="0090254A"/>
    <w:rsid w:val="00902595"/>
    <w:rsid w:val="0095725A"/>
    <w:rsid w:val="00983686"/>
    <w:rsid w:val="009965AA"/>
    <w:rsid w:val="00A15B2A"/>
    <w:rsid w:val="00A467E3"/>
    <w:rsid w:val="00A75944"/>
    <w:rsid w:val="00A963D7"/>
    <w:rsid w:val="00AC565F"/>
    <w:rsid w:val="00B5752D"/>
    <w:rsid w:val="00B97240"/>
    <w:rsid w:val="00BA2C0E"/>
    <w:rsid w:val="00BC2663"/>
    <w:rsid w:val="00C4442A"/>
    <w:rsid w:val="00CA6475"/>
    <w:rsid w:val="00CC08B1"/>
    <w:rsid w:val="00CF643B"/>
    <w:rsid w:val="00D00BE6"/>
    <w:rsid w:val="00D21791"/>
    <w:rsid w:val="00D24148"/>
    <w:rsid w:val="00D53F7A"/>
    <w:rsid w:val="00D74B53"/>
    <w:rsid w:val="00E35082"/>
    <w:rsid w:val="00E42176"/>
    <w:rsid w:val="00ED0E09"/>
    <w:rsid w:val="00F134E0"/>
    <w:rsid w:val="00F96B97"/>
    <w:rsid w:val="00FE001D"/>
    <w:rsid w:val="013C246A"/>
    <w:rsid w:val="01675739"/>
    <w:rsid w:val="017E6F26"/>
    <w:rsid w:val="01E34076"/>
    <w:rsid w:val="01F65FA9"/>
    <w:rsid w:val="025739FF"/>
    <w:rsid w:val="025F7AF4"/>
    <w:rsid w:val="02840270"/>
    <w:rsid w:val="02A816EE"/>
    <w:rsid w:val="0304339D"/>
    <w:rsid w:val="033514A1"/>
    <w:rsid w:val="033A256D"/>
    <w:rsid w:val="0344660D"/>
    <w:rsid w:val="034675D0"/>
    <w:rsid w:val="03757E97"/>
    <w:rsid w:val="03767EB5"/>
    <w:rsid w:val="0381685A"/>
    <w:rsid w:val="03B83E3A"/>
    <w:rsid w:val="03C62814"/>
    <w:rsid w:val="0475016D"/>
    <w:rsid w:val="04B1084F"/>
    <w:rsid w:val="04BF2EAB"/>
    <w:rsid w:val="05185853"/>
    <w:rsid w:val="0521146D"/>
    <w:rsid w:val="05215296"/>
    <w:rsid w:val="056E5F3E"/>
    <w:rsid w:val="058A7C48"/>
    <w:rsid w:val="05AE17DE"/>
    <w:rsid w:val="05DE61E6"/>
    <w:rsid w:val="06342F58"/>
    <w:rsid w:val="064F3A7E"/>
    <w:rsid w:val="06673C78"/>
    <w:rsid w:val="067B1253"/>
    <w:rsid w:val="06D02AE7"/>
    <w:rsid w:val="06E501B5"/>
    <w:rsid w:val="06E635A4"/>
    <w:rsid w:val="070C18B2"/>
    <w:rsid w:val="07625D1B"/>
    <w:rsid w:val="0779271E"/>
    <w:rsid w:val="078537E8"/>
    <w:rsid w:val="078E4413"/>
    <w:rsid w:val="07DE10EA"/>
    <w:rsid w:val="080034AF"/>
    <w:rsid w:val="080356C7"/>
    <w:rsid w:val="081542F5"/>
    <w:rsid w:val="081D367E"/>
    <w:rsid w:val="08674306"/>
    <w:rsid w:val="089F1587"/>
    <w:rsid w:val="08A72F68"/>
    <w:rsid w:val="08B11F30"/>
    <w:rsid w:val="08F05D16"/>
    <w:rsid w:val="090902E1"/>
    <w:rsid w:val="09175198"/>
    <w:rsid w:val="09522B9B"/>
    <w:rsid w:val="097F3C77"/>
    <w:rsid w:val="09954E0D"/>
    <w:rsid w:val="09A0232D"/>
    <w:rsid w:val="09AC2F09"/>
    <w:rsid w:val="09CD45A7"/>
    <w:rsid w:val="0A014251"/>
    <w:rsid w:val="0A0D238C"/>
    <w:rsid w:val="0A122902"/>
    <w:rsid w:val="0A24334F"/>
    <w:rsid w:val="0A4437E8"/>
    <w:rsid w:val="0A4D33BD"/>
    <w:rsid w:val="0A724DA4"/>
    <w:rsid w:val="0A880537"/>
    <w:rsid w:val="0AF22D2F"/>
    <w:rsid w:val="0B2F1CCB"/>
    <w:rsid w:val="0B9E72BF"/>
    <w:rsid w:val="0BEF63D9"/>
    <w:rsid w:val="0CB95D68"/>
    <w:rsid w:val="0CC53248"/>
    <w:rsid w:val="0CDB522D"/>
    <w:rsid w:val="0D054B95"/>
    <w:rsid w:val="0D3A1897"/>
    <w:rsid w:val="0D6B4803"/>
    <w:rsid w:val="0D7B0568"/>
    <w:rsid w:val="0DCA2A4D"/>
    <w:rsid w:val="0DE3413F"/>
    <w:rsid w:val="0E0A5DCA"/>
    <w:rsid w:val="0E1434A7"/>
    <w:rsid w:val="0E252C04"/>
    <w:rsid w:val="0E701638"/>
    <w:rsid w:val="0EA70D13"/>
    <w:rsid w:val="0EBB70C4"/>
    <w:rsid w:val="0EBE4FB4"/>
    <w:rsid w:val="0EC3241C"/>
    <w:rsid w:val="0EC71E62"/>
    <w:rsid w:val="0EE45AE1"/>
    <w:rsid w:val="0F0D57F6"/>
    <w:rsid w:val="0F2E5AE8"/>
    <w:rsid w:val="0F324B41"/>
    <w:rsid w:val="0F422718"/>
    <w:rsid w:val="0F6A1A3D"/>
    <w:rsid w:val="0F6D51CD"/>
    <w:rsid w:val="0FAE4E7B"/>
    <w:rsid w:val="0FB95FF5"/>
    <w:rsid w:val="0FBA3DF2"/>
    <w:rsid w:val="0FBF71DA"/>
    <w:rsid w:val="0FE32D76"/>
    <w:rsid w:val="1088747A"/>
    <w:rsid w:val="108E2C65"/>
    <w:rsid w:val="10961B97"/>
    <w:rsid w:val="10A400CA"/>
    <w:rsid w:val="10D01002"/>
    <w:rsid w:val="10D759D3"/>
    <w:rsid w:val="10DA5675"/>
    <w:rsid w:val="10DB2F38"/>
    <w:rsid w:val="10F64AED"/>
    <w:rsid w:val="10FB76E3"/>
    <w:rsid w:val="11001706"/>
    <w:rsid w:val="1116440E"/>
    <w:rsid w:val="112959A9"/>
    <w:rsid w:val="112B3074"/>
    <w:rsid w:val="11436264"/>
    <w:rsid w:val="11653296"/>
    <w:rsid w:val="11BB27B8"/>
    <w:rsid w:val="11C957E2"/>
    <w:rsid w:val="11DD55A3"/>
    <w:rsid w:val="11E3298D"/>
    <w:rsid w:val="11EC2E82"/>
    <w:rsid w:val="11F8418B"/>
    <w:rsid w:val="120E3B3F"/>
    <w:rsid w:val="12282CC2"/>
    <w:rsid w:val="12296348"/>
    <w:rsid w:val="12E558F2"/>
    <w:rsid w:val="12EC0194"/>
    <w:rsid w:val="12EF7422"/>
    <w:rsid w:val="130C5FE0"/>
    <w:rsid w:val="131B45D5"/>
    <w:rsid w:val="13557018"/>
    <w:rsid w:val="13602D79"/>
    <w:rsid w:val="13893C35"/>
    <w:rsid w:val="139C32A8"/>
    <w:rsid w:val="13CC7776"/>
    <w:rsid w:val="13CE3BF1"/>
    <w:rsid w:val="13FF371A"/>
    <w:rsid w:val="143E4A1F"/>
    <w:rsid w:val="148D45F4"/>
    <w:rsid w:val="14A00775"/>
    <w:rsid w:val="14FC3F92"/>
    <w:rsid w:val="15074A7B"/>
    <w:rsid w:val="151B68D3"/>
    <w:rsid w:val="151C54CF"/>
    <w:rsid w:val="15327327"/>
    <w:rsid w:val="155142DE"/>
    <w:rsid w:val="15561CF4"/>
    <w:rsid w:val="15704562"/>
    <w:rsid w:val="1573445B"/>
    <w:rsid w:val="1573694A"/>
    <w:rsid w:val="157D052D"/>
    <w:rsid w:val="158277D7"/>
    <w:rsid w:val="15CE0CA7"/>
    <w:rsid w:val="15E80718"/>
    <w:rsid w:val="15EF306A"/>
    <w:rsid w:val="15FB249C"/>
    <w:rsid w:val="167C6DC8"/>
    <w:rsid w:val="168D01E5"/>
    <w:rsid w:val="16A02BC4"/>
    <w:rsid w:val="16A0669F"/>
    <w:rsid w:val="16AC522C"/>
    <w:rsid w:val="16D12BF1"/>
    <w:rsid w:val="17061BF1"/>
    <w:rsid w:val="17392115"/>
    <w:rsid w:val="173A1B89"/>
    <w:rsid w:val="17416ECA"/>
    <w:rsid w:val="17A46D69"/>
    <w:rsid w:val="17D82A95"/>
    <w:rsid w:val="17DF2075"/>
    <w:rsid w:val="17E27FC0"/>
    <w:rsid w:val="17F152BB"/>
    <w:rsid w:val="18B169F7"/>
    <w:rsid w:val="18B90B18"/>
    <w:rsid w:val="1901554E"/>
    <w:rsid w:val="1913665F"/>
    <w:rsid w:val="19404EB0"/>
    <w:rsid w:val="19605EFE"/>
    <w:rsid w:val="19614D0C"/>
    <w:rsid w:val="199D055F"/>
    <w:rsid w:val="19A76BC3"/>
    <w:rsid w:val="19CB6430"/>
    <w:rsid w:val="1A295829"/>
    <w:rsid w:val="1A4B1C44"/>
    <w:rsid w:val="1A50725A"/>
    <w:rsid w:val="1A727B33"/>
    <w:rsid w:val="1A75195A"/>
    <w:rsid w:val="1AF46921"/>
    <w:rsid w:val="1B245E3F"/>
    <w:rsid w:val="1C295FB5"/>
    <w:rsid w:val="1C2B55C7"/>
    <w:rsid w:val="1C370440"/>
    <w:rsid w:val="1C77690F"/>
    <w:rsid w:val="1CAE0692"/>
    <w:rsid w:val="1CC92AF9"/>
    <w:rsid w:val="1CE627B0"/>
    <w:rsid w:val="1CE86EA1"/>
    <w:rsid w:val="1D152095"/>
    <w:rsid w:val="1D324E68"/>
    <w:rsid w:val="1D516351"/>
    <w:rsid w:val="1D691539"/>
    <w:rsid w:val="1DA340B0"/>
    <w:rsid w:val="1DB8162E"/>
    <w:rsid w:val="1DFC5003"/>
    <w:rsid w:val="1E0C3C6C"/>
    <w:rsid w:val="1E220F0E"/>
    <w:rsid w:val="1E6D7CAF"/>
    <w:rsid w:val="1E8B7D7F"/>
    <w:rsid w:val="1EB13D07"/>
    <w:rsid w:val="1EB813CD"/>
    <w:rsid w:val="1EBE653C"/>
    <w:rsid w:val="1EFD4E15"/>
    <w:rsid w:val="1F242D6F"/>
    <w:rsid w:val="1F33463C"/>
    <w:rsid w:val="1F437284"/>
    <w:rsid w:val="1F783CE1"/>
    <w:rsid w:val="1F8C1847"/>
    <w:rsid w:val="1FA05C09"/>
    <w:rsid w:val="1FAD48B9"/>
    <w:rsid w:val="1FCFECAC"/>
    <w:rsid w:val="1FD87ECE"/>
    <w:rsid w:val="1FE50F91"/>
    <w:rsid w:val="2000568E"/>
    <w:rsid w:val="20176124"/>
    <w:rsid w:val="204809D3"/>
    <w:rsid w:val="209459C7"/>
    <w:rsid w:val="20A95C53"/>
    <w:rsid w:val="20B1477B"/>
    <w:rsid w:val="20BD416F"/>
    <w:rsid w:val="21132D8F"/>
    <w:rsid w:val="21264D9B"/>
    <w:rsid w:val="212A1361"/>
    <w:rsid w:val="216B02BD"/>
    <w:rsid w:val="21BC6F83"/>
    <w:rsid w:val="21D54BE8"/>
    <w:rsid w:val="21F73AD3"/>
    <w:rsid w:val="22287BC2"/>
    <w:rsid w:val="223E5BEA"/>
    <w:rsid w:val="223F20D3"/>
    <w:rsid w:val="22CB676E"/>
    <w:rsid w:val="22F32D6B"/>
    <w:rsid w:val="23520760"/>
    <w:rsid w:val="2378337E"/>
    <w:rsid w:val="23EC7215"/>
    <w:rsid w:val="241C77B7"/>
    <w:rsid w:val="24636C94"/>
    <w:rsid w:val="247826A7"/>
    <w:rsid w:val="247B2E5C"/>
    <w:rsid w:val="24910582"/>
    <w:rsid w:val="24AF3183"/>
    <w:rsid w:val="250A3363"/>
    <w:rsid w:val="2528235F"/>
    <w:rsid w:val="252C636D"/>
    <w:rsid w:val="253E5F41"/>
    <w:rsid w:val="25402255"/>
    <w:rsid w:val="25501C64"/>
    <w:rsid w:val="256A4E5E"/>
    <w:rsid w:val="258B2475"/>
    <w:rsid w:val="25B12B77"/>
    <w:rsid w:val="25BE3EFF"/>
    <w:rsid w:val="260602B0"/>
    <w:rsid w:val="263B6969"/>
    <w:rsid w:val="26420DF9"/>
    <w:rsid w:val="26A83F7A"/>
    <w:rsid w:val="26B6615E"/>
    <w:rsid w:val="26CA399A"/>
    <w:rsid w:val="26F25522"/>
    <w:rsid w:val="271B0BF0"/>
    <w:rsid w:val="271F5FD6"/>
    <w:rsid w:val="27206206"/>
    <w:rsid w:val="272B6FC2"/>
    <w:rsid w:val="27577B03"/>
    <w:rsid w:val="27687ED9"/>
    <w:rsid w:val="276B00DA"/>
    <w:rsid w:val="27910EB2"/>
    <w:rsid w:val="27BC42F7"/>
    <w:rsid w:val="27DD5EA5"/>
    <w:rsid w:val="27E71689"/>
    <w:rsid w:val="27F531EF"/>
    <w:rsid w:val="28047B1F"/>
    <w:rsid w:val="284C69C3"/>
    <w:rsid w:val="28697392"/>
    <w:rsid w:val="288454E8"/>
    <w:rsid w:val="28D93D8C"/>
    <w:rsid w:val="28F11087"/>
    <w:rsid w:val="29135C44"/>
    <w:rsid w:val="291A3F49"/>
    <w:rsid w:val="294C2FB5"/>
    <w:rsid w:val="294F6001"/>
    <w:rsid w:val="295158C0"/>
    <w:rsid w:val="296E5C39"/>
    <w:rsid w:val="29B92B48"/>
    <w:rsid w:val="29C56BF1"/>
    <w:rsid w:val="29D654C7"/>
    <w:rsid w:val="29DB6414"/>
    <w:rsid w:val="29F23E8A"/>
    <w:rsid w:val="29F35650"/>
    <w:rsid w:val="29F8727E"/>
    <w:rsid w:val="2A32072A"/>
    <w:rsid w:val="2A437712"/>
    <w:rsid w:val="2AAB32D8"/>
    <w:rsid w:val="2AE177F6"/>
    <w:rsid w:val="2AE412F9"/>
    <w:rsid w:val="2AE47DB2"/>
    <w:rsid w:val="2AF7102C"/>
    <w:rsid w:val="2B404781"/>
    <w:rsid w:val="2BD60227"/>
    <w:rsid w:val="2BDB4CAA"/>
    <w:rsid w:val="2CB14A3B"/>
    <w:rsid w:val="2CB8739B"/>
    <w:rsid w:val="2D11636C"/>
    <w:rsid w:val="2D214A86"/>
    <w:rsid w:val="2D6D0C94"/>
    <w:rsid w:val="2DA116E3"/>
    <w:rsid w:val="2DBB0BEC"/>
    <w:rsid w:val="2DD7263F"/>
    <w:rsid w:val="2DED6716"/>
    <w:rsid w:val="2DEE0B8D"/>
    <w:rsid w:val="2E011250"/>
    <w:rsid w:val="2E6F3368"/>
    <w:rsid w:val="2E804559"/>
    <w:rsid w:val="2E9B7901"/>
    <w:rsid w:val="2ECC254B"/>
    <w:rsid w:val="2ED16D20"/>
    <w:rsid w:val="2F0D52C2"/>
    <w:rsid w:val="2F1F7F8D"/>
    <w:rsid w:val="2F331701"/>
    <w:rsid w:val="2F39567A"/>
    <w:rsid w:val="2F6D330C"/>
    <w:rsid w:val="2F933CB1"/>
    <w:rsid w:val="2F955B19"/>
    <w:rsid w:val="2FC242FE"/>
    <w:rsid w:val="303116AE"/>
    <w:rsid w:val="30353F1B"/>
    <w:rsid w:val="30BD6874"/>
    <w:rsid w:val="30C41CB6"/>
    <w:rsid w:val="30C56415"/>
    <w:rsid w:val="30E94FC8"/>
    <w:rsid w:val="30F2476F"/>
    <w:rsid w:val="30F901B8"/>
    <w:rsid w:val="310974A7"/>
    <w:rsid w:val="310D6804"/>
    <w:rsid w:val="311F12DD"/>
    <w:rsid w:val="312D25C7"/>
    <w:rsid w:val="314D7BF8"/>
    <w:rsid w:val="31501AA3"/>
    <w:rsid w:val="31A10D8D"/>
    <w:rsid w:val="31DE26A0"/>
    <w:rsid w:val="31F807B9"/>
    <w:rsid w:val="324C06E6"/>
    <w:rsid w:val="326351F9"/>
    <w:rsid w:val="326605FE"/>
    <w:rsid w:val="3276707E"/>
    <w:rsid w:val="32A777DC"/>
    <w:rsid w:val="32BB1D49"/>
    <w:rsid w:val="32BC38DE"/>
    <w:rsid w:val="32BF606D"/>
    <w:rsid w:val="32C1089D"/>
    <w:rsid w:val="330B2025"/>
    <w:rsid w:val="3311045F"/>
    <w:rsid w:val="337F20FF"/>
    <w:rsid w:val="33B51A84"/>
    <w:rsid w:val="340842AA"/>
    <w:rsid w:val="3416678C"/>
    <w:rsid w:val="3419267E"/>
    <w:rsid w:val="342B67BB"/>
    <w:rsid w:val="34541A6E"/>
    <w:rsid w:val="347F6DD1"/>
    <w:rsid w:val="34B61F58"/>
    <w:rsid w:val="34F95377"/>
    <w:rsid w:val="352441F0"/>
    <w:rsid w:val="35250261"/>
    <w:rsid w:val="35447E85"/>
    <w:rsid w:val="35992D33"/>
    <w:rsid w:val="35A46254"/>
    <w:rsid w:val="35AE7CBF"/>
    <w:rsid w:val="35D76811"/>
    <w:rsid w:val="35FA4AC4"/>
    <w:rsid w:val="361A1BEC"/>
    <w:rsid w:val="3668692A"/>
    <w:rsid w:val="367250E2"/>
    <w:rsid w:val="36A207CD"/>
    <w:rsid w:val="36B57F17"/>
    <w:rsid w:val="3707702D"/>
    <w:rsid w:val="371066DA"/>
    <w:rsid w:val="37271187"/>
    <w:rsid w:val="37335903"/>
    <w:rsid w:val="3756532C"/>
    <w:rsid w:val="37660D8E"/>
    <w:rsid w:val="3768578B"/>
    <w:rsid w:val="378F55D9"/>
    <w:rsid w:val="37930A6F"/>
    <w:rsid w:val="37C87FD8"/>
    <w:rsid w:val="37EE37B7"/>
    <w:rsid w:val="385B0E4C"/>
    <w:rsid w:val="386D0B7F"/>
    <w:rsid w:val="38B91C49"/>
    <w:rsid w:val="38CB024A"/>
    <w:rsid w:val="38EA5B3F"/>
    <w:rsid w:val="38F779BC"/>
    <w:rsid w:val="39255B6D"/>
    <w:rsid w:val="39282B4A"/>
    <w:rsid w:val="392C1632"/>
    <w:rsid w:val="393D3FA2"/>
    <w:rsid w:val="39CF2C8F"/>
    <w:rsid w:val="3A697741"/>
    <w:rsid w:val="3A755F63"/>
    <w:rsid w:val="3AA85885"/>
    <w:rsid w:val="3AC819E0"/>
    <w:rsid w:val="3AD15794"/>
    <w:rsid w:val="3AE8129C"/>
    <w:rsid w:val="3AE81F7D"/>
    <w:rsid w:val="3B082A6B"/>
    <w:rsid w:val="3B0A1B5F"/>
    <w:rsid w:val="3B117EE8"/>
    <w:rsid w:val="3B1A3241"/>
    <w:rsid w:val="3B2C75A0"/>
    <w:rsid w:val="3B3B6D13"/>
    <w:rsid w:val="3B822B94"/>
    <w:rsid w:val="3B984165"/>
    <w:rsid w:val="3BBC3FFE"/>
    <w:rsid w:val="3BC21DB2"/>
    <w:rsid w:val="3BD5218B"/>
    <w:rsid w:val="3BD93627"/>
    <w:rsid w:val="3C416E53"/>
    <w:rsid w:val="3C5C5193"/>
    <w:rsid w:val="3C7715BD"/>
    <w:rsid w:val="3C8734C6"/>
    <w:rsid w:val="3C91488B"/>
    <w:rsid w:val="3CB11983"/>
    <w:rsid w:val="3CC1626E"/>
    <w:rsid w:val="3CCC0A54"/>
    <w:rsid w:val="3CDC0F86"/>
    <w:rsid w:val="3CE64C09"/>
    <w:rsid w:val="3CEF6007"/>
    <w:rsid w:val="3D6A38DF"/>
    <w:rsid w:val="3D6D35B9"/>
    <w:rsid w:val="3E0029FB"/>
    <w:rsid w:val="3E194BC1"/>
    <w:rsid w:val="3E6F35DF"/>
    <w:rsid w:val="3E854E75"/>
    <w:rsid w:val="3E97683B"/>
    <w:rsid w:val="3EB72B54"/>
    <w:rsid w:val="3EC01486"/>
    <w:rsid w:val="3ED46878"/>
    <w:rsid w:val="3EE43783"/>
    <w:rsid w:val="3F00118F"/>
    <w:rsid w:val="3F010548"/>
    <w:rsid w:val="3F027F06"/>
    <w:rsid w:val="3F1212E1"/>
    <w:rsid w:val="3F213239"/>
    <w:rsid w:val="3F227801"/>
    <w:rsid w:val="3F251A52"/>
    <w:rsid w:val="3F300DD6"/>
    <w:rsid w:val="3F7D507B"/>
    <w:rsid w:val="3FA01B56"/>
    <w:rsid w:val="3FBA4FB2"/>
    <w:rsid w:val="3FBF43B6"/>
    <w:rsid w:val="3FC90D91"/>
    <w:rsid w:val="3FD73992"/>
    <w:rsid w:val="3FEC4A80"/>
    <w:rsid w:val="3FEE4714"/>
    <w:rsid w:val="3FF698E2"/>
    <w:rsid w:val="403F2512"/>
    <w:rsid w:val="404C3770"/>
    <w:rsid w:val="405415D3"/>
    <w:rsid w:val="40615464"/>
    <w:rsid w:val="407D0E43"/>
    <w:rsid w:val="40AE3874"/>
    <w:rsid w:val="40BE641C"/>
    <w:rsid w:val="40EF6013"/>
    <w:rsid w:val="40FC5196"/>
    <w:rsid w:val="410B158C"/>
    <w:rsid w:val="410F1EE7"/>
    <w:rsid w:val="414447B0"/>
    <w:rsid w:val="41636FC4"/>
    <w:rsid w:val="41664660"/>
    <w:rsid w:val="418B0DE2"/>
    <w:rsid w:val="41C63B8E"/>
    <w:rsid w:val="41E00614"/>
    <w:rsid w:val="41FF4F3E"/>
    <w:rsid w:val="421008C0"/>
    <w:rsid w:val="427D40B5"/>
    <w:rsid w:val="42845443"/>
    <w:rsid w:val="42D84EC8"/>
    <w:rsid w:val="42E42E16"/>
    <w:rsid w:val="430343A0"/>
    <w:rsid w:val="439074A5"/>
    <w:rsid w:val="43B51303"/>
    <w:rsid w:val="43C25382"/>
    <w:rsid w:val="43C92829"/>
    <w:rsid w:val="43D321DE"/>
    <w:rsid w:val="43F3462F"/>
    <w:rsid w:val="441355A4"/>
    <w:rsid w:val="441C04A6"/>
    <w:rsid w:val="447308FD"/>
    <w:rsid w:val="4488746D"/>
    <w:rsid w:val="44AE0583"/>
    <w:rsid w:val="44CE67D1"/>
    <w:rsid w:val="44E4264B"/>
    <w:rsid w:val="44E57FE5"/>
    <w:rsid w:val="44EA2F34"/>
    <w:rsid w:val="44EB79FC"/>
    <w:rsid w:val="45104B94"/>
    <w:rsid w:val="454E4597"/>
    <w:rsid w:val="45537C28"/>
    <w:rsid w:val="455F1926"/>
    <w:rsid w:val="45813C02"/>
    <w:rsid w:val="45835E86"/>
    <w:rsid w:val="4589206F"/>
    <w:rsid w:val="45B7158A"/>
    <w:rsid w:val="45F55794"/>
    <w:rsid w:val="45FA7860"/>
    <w:rsid w:val="45FE4FBA"/>
    <w:rsid w:val="46003033"/>
    <w:rsid w:val="46036001"/>
    <w:rsid w:val="461963DC"/>
    <w:rsid w:val="462508E8"/>
    <w:rsid w:val="46902123"/>
    <w:rsid w:val="46B1432D"/>
    <w:rsid w:val="46CF4184"/>
    <w:rsid w:val="46E04F34"/>
    <w:rsid w:val="47252980"/>
    <w:rsid w:val="472C7DCC"/>
    <w:rsid w:val="47481269"/>
    <w:rsid w:val="47721D0E"/>
    <w:rsid w:val="47A9391A"/>
    <w:rsid w:val="48421D58"/>
    <w:rsid w:val="48783354"/>
    <w:rsid w:val="48AB7349"/>
    <w:rsid w:val="48FA2C33"/>
    <w:rsid w:val="491E0F20"/>
    <w:rsid w:val="493808CB"/>
    <w:rsid w:val="497524EA"/>
    <w:rsid w:val="4A114D9C"/>
    <w:rsid w:val="4A3148EE"/>
    <w:rsid w:val="4A6C247A"/>
    <w:rsid w:val="4AE414ED"/>
    <w:rsid w:val="4AEC002A"/>
    <w:rsid w:val="4B0B4954"/>
    <w:rsid w:val="4B734612"/>
    <w:rsid w:val="4B7B751C"/>
    <w:rsid w:val="4BDB2A64"/>
    <w:rsid w:val="4C222991"/>
    <w:rsid w:val="4C4A7F2C"/>
    <w:rsid w:val="4C5E6DCB"/>
    <w:rsid w:val="4C7F1237"/>
    <w:rsid w:val="4CBD675F"/>
    <w:rsid w:val="4CC22AC8"/>
    <w:rsid w:val="4D0258E3"/>
    <w:rsid w:val="4D4041FC"/>
    <w:rsid w:val="4D4507B1"/>
    <w:rsid w:val="4D92310A"/>
    <w:rsid w:val="4D996877"/>
    <w:rsid w:val="4DDE515C"/>
    <w:rsid w:val="4DFF124A"/>
    <w:rsid w:val="4E062DE5"/>
    <w:rsid w:val="4EA41181"/>
    <w:rsid w:val="4F494F99"/>
    <w:rsid w:val="4F6719C4"/>
    <w:rsid w:val="4F8371CF"/>
    <w:rsid w:val="4F88170E"/>
    <w:rsid w:val="4FB86A79"/>
    <w:rsid w:val="503A73A7"/>
    <w:rsid w:val="50B45146"/>
    <w:rsid w:val="50C25AB5"/>
    <w:rsid w:val="50D717BE"/>
    <w:rsid w:val="5106147F"/>
    <w:rsid w:val="51404C2B"/>
    <w:rsid w:val="515B3813"/>
    <w:rsid w:val="5188273A"/>
    <w:rsid w:val="51C51D12"/>
    <w:rsid w:val="51E13944"/>
    <w:rsid w:val="52067C23"/>
    <w:rsid w:val="521536EF"/>
    <w:rsid w:val="52834EA1"/>
    <w:rsid w:val="52A07060"/>
    <w:rsid w:val="531B14AC"/>
    <w:rsid w:val="53221939"/>
    <w:rsid w:val="53463323"/>
    <w:rsid w:val="535B1E41"/>
    <w:rsid w:val="536D234E"/>
    <w:rsid w:val="53760DD8"/>
    <w:rsid w:val="53D72E1F"/>
    <w:rsid w:val="53E47046"/>
    <w:rsid w:val="54161C73"/>
    <w:rsid w:val="5418772A"/>
    <w:rsid w:val="543B4AB3"/>
    <w:rsid w:val="549017B1"/>
    <w:rsid w:val="54A7033F"/>
    <w:rsid w:val="54FB26AF"/>
    <w:rsid w:val="5527238A"/>
    <w:rsid w:val="55427DB2"/>
    <w:rsid w:val="55824AA4"/>
    <w:rsid w:val="5585181C"/>
    <w:rsid w:val="55CC11D5"/>
    <w:rsid w:val="55DA0254"/>
    <w:rsid w:val="55FA4904"/>
    <w:rsid w:val="56026764"/>
    <w:rsid w:val="560650F7"/>
    <w:rsid w:val="56116B96"/>
    <w:rsid w:val="566E3D61"/>
    <w:rsid w:val="56A63FEE"/>
    <w:rsid w:val="56B91708"/>
    <w:rsid w:val="56F114CB"/>
    <w:rsid w:val="570F1446"/>
    <w:rsid w:val="57155F8D"/>
    <w:rsid w:val="573657FF"/>
    <w:rsid w:val="57BC2B32"/>
    <w:rsid w:val="5814296E"/>
    <w:rsid w:val="581872E3"/>
    <w:rsid w:val="584C33F8"/>
    <w:rsid w:val="586C6306"/>
    <w:rsid w:val="586E702A"/>
    <w:rsid w:val="587547D2"/>
    <w:rsid w:val="587F24DD"/>
    <w:rsid w:val="58B36AA0"/>
    <w:rsid w:val="58BD4DB3"/>
    <w:rsid w:val="58C87638"/>
    <w:rsid w:val="58EE4002"/>
    <w:rsid w:val="59404E8B"/>
    <w:rsid w:val="594A4899"/>
    <w:rsid w:val="598F3A95"/>
    <w:rsid w:val="59EB087E"/>
    <w:rsid w:val="59F22267"/>
    <w:rsid w:val="5A837F20"/>
    <w:rsid w:val="5A8D7684"/>
    <w:rsid w:val="5A8E6CC6"/>
    <w:rsid w:val="5ABF173F"/>
    <w:rsid w:val="5AC16DDD"/>
    <w:rsid w:val="5AC35D7E"/>
    <w:rsid w:val="5AC8724C"/>
    <w:rsid w:val="5AC93EE4"/>
    <w:rsid w:val="5AE825BC"/>
    <w:rsid w:val="5AEF428F"/>
    <w:rsid w:val="5AFD23A2"/>
    <w:rsid w:val="5B423ECD"/>
    <w:rsid w:val="5B4377F2"/>
    <w:rsid w:val="5B5F9019"/>
    <w:rsid w:val="5BB46942"/>
    <w:rsid w:val="5C3B31D9"/>
    <w:rsid w:val="5C4C77A7"/>
    <w:rsid w:val="5C732D96"/>
    <w:rsid w:val="5C984271"/>
    <w:rsid w:val="5CA42136"/>
    <w:rsid w:val="5CB62246"/>
    <w:rsid w:val="5CC037DC"/>
    <w:rsid w:val="5CC04303"/>
    <w:rsid w:val="5D272E3C"/>
    <w:rsid w:val="5D4D3138"/>
    <w:rsid w:val="5D591DC9"/>
    <w:rsid w:val="5D704A46"/>
    <w:rsid w:val="5D72765A"/>
    <w:rsid w:val="5D755C5D"/>
    <w:rsid w:val="5D9E058D"/>
    <w:rsid w:val="5DD010E5"/>
    <w:rsid w:val="5E0A61DE"/>
    <w:rsid w:val="5E2C6A39"/>
    <w:rsid w:val="5E341674"/>
    <w:rsid w:val="5E5D7BE4"/>
    <w:rsid w:val="5E8B0D72"/>
    <w:rsid w:val="5E9F11E3"/>
    <w:rsid w:val="5EB804F7"/>
    <w:rsid w:val="5EF00C63"/>
    <w:rsid w:val="5FB32A6C"/>
    <w:rsid w:val="5FBB6258"/>
    <w:rsid w:val="5FBE6B27"/>
    <w:rsid w:val="5FDA5ED8"/>
    <w:rsid w:val="60304AE7"/>
    <w:rsid w:val="60371157"/>
    <w:rsid w:val="604116B2"/>
    <w:rsid w:val="60AC17D4"/>
    <w:rsid w:val="60B34D3B"/>
    <w:rsid w:val="60BD6147"/>
    <w:rsid w:val="60DA1397"/>
    <w:rsid w:val="60F577E0"/>
    <w:rsid w:val="61155001"/>
    <w:rsid w:val="6122434D"/>
    <w:rsid w:val="614918DA"/>
    <w:rsid w:val="61982097"/>
    <w:rsid w:val="61B5336E"/>
    <w:rsid w:val="61BC7B92"/>
    <w:rsid w:val="61BE1454"/>
    <w:rsid w:val="61E671FB"/>
    <w:rsid w:val="61EA4E6B"/>
    <w:rsid w:val="62207680"/>
    <w:rsid w:val="622715C0"/>
    <w:rsid w:val="62297B44"/>
    <w:rsid w:val="625447AB"/>
    <w:rsid w:val="625837A6"/>
    <w:rsid w:val="627A46E0"/>
    <w:rsid w:val="62847A18"/>
    <w:rsid w:val="628870E6"/>
    <w:rsid w:val="628E68D3"/>
    <w:rsid w:val="628F2C23"/>
    <w:rsid w:val="62A639B7"/>
    <w:rsid w:val="62F54DB9"/>
    <w:rsid w:val="63186A07"/>
    <w:rsid w:val="631F4E04"/>
    <w:rsid w:val="633A3E19"/>
    <w:rsid w:val="63452CAD"/>
    <w:rsid w:val="635A70D2"/>
    <w:rsid w:val="63692176"/>
    <w:rsid w:val="63941346"/>
    <w:rsid w:val="63A65FD3"/>
    <w:rsid w:val="640E41EE"/>
    <w:rsid w:val="643F0B29"/>
    <w:rsid w:val="64482FFC"/>
    <w:rsid w:val="64591E34"/>
    <w:rsid w:val="64616F3B"/>
    <w:rsid w:val="64772017"/>
    <w:rsid w:val="65046244"/>
    <w:rsid w:val="650E3A02"/>
    <w:rsid w:val="6511270F"/>
    <w:rsid w:val="6533428D"/>
    <w:rsid w:val="65336B29"/>
    <w:rsid w:val="654E3963"/>
    <w:rsid w:val="6558329C"/>
    <w:rsid w:val="65CB0B10"/>
    <w:rsid w:val="65D025CA"/>
    <w:rsid w:val="65FB6C84"/>
    <w:rsid w:val="661C5B26"/>
    <w:rsid w:val="664B1C51"/>
    <w:rsid w:val="665B1DD8"/>
    <w:rsid w:val="665C3E5E"/>
    <w:rsid w:val="6673003C"/>
    <w:rsid w:val="669F17D2"/>
    <w:rsid w:val="66AA6977"/>
    <w:rsid w:val="66B141AA"/>
    <w:rsid w:val="67010561"/>
    <w:rsid w:val="6709514F"/>
    <w:rsid w:val="6716400D"/>
    <w:rsid w:val="672901E4"/>
    <w:rsid w:val="679E337A"/>
    <w:rsid w:val="67BE7707"/>
    <w:rsid w:val="67C65625"/>
    <w:rsid w:val="67C80950"/>
    <w:rsid w:val="67D331DA"/>
    <w:rsid w:val="68282B7F"/>
    <w:rsid w:val="682F3587"/>
    <w:rsid w:val="684626D0"/>
    <w:rsid w:val="68511C85"/>
    <w:rsid w:val="687A05CB"/>
    <w:rsid w:val="688952EA"/>
    <w:rsid w:val="68B47F81"/>
    <w:rsid w:val="68C20E9A"/>
    <w:rsid w:val="68D979E8"/>
    <w:rsid w:val="68F05575"/>
    <w:rsid w:val="68F21EEC"/>
    <w:rsid w:val="692264F2"/>
    <w:rsid w:val="69584DB0"/>
    <w:rsid w:val="69625BAD"/>
    <w:rsid w:val="69761B48"/>
    <w:rsid w:val="69986CAD"/>
    <w:rsid w:val="69A73D57"/>
    <w:rsid w:val="69B239D8"/>
    <w:rsid w:val="69B30239"/>
    <w:rsid w:val="69BF3C90"/>
    <w:rsid w:val="69ED4199"/>
    <w:rsid w:val="6A04384E"/>
    <w:rsid w:val="6A174EB8"/>
    <w:rsid w:val="6A1A0F4D"/>
    <w:rsid w:val="6A8D2838"/>
    <w:rsid w:val="6AA30143"/>
    <w:rsid w:val="6ABF796A"/>
    <w:rsid w:val="6ADA627D"/>
    <w:rsid w:val="6B553928"/>
    <w:rsid w:val="6B583389"/>
    <w:rsid w:val="6B5D3EA6"/>
    <w:rsid w:val="6B984559"/>
    <w:rsid w:val="6B9C3A99"/>
    <w:rsid w:val="6BB477F2"/>
    <w:rsid w:val="6BBE52E8"/>
    <w:rsid w:val="6C1C6770"/>
    <w:rsid w:val="6C67530A"/>
    <w:rsid w:val="6C8F1D13"/>
    <w:rsid w:val="6C924135"/>
    <w:rsid w:val="6D8D64FB"/>
    <w:rsid w:val="6DB4457F"/>
    <w:rsid w:val="6DD95D94"/>
    <w:rsid w:val="6DDB2FF5"/>
    <w:rsid w:val="6DE72AB3"/>
    <w:rsid w:val="6DEC3D19"/>
    <w:rsid w:val="6DFF59F4"/>
    <w:rsid w:val="6E55366C"/>
    <w:rsid w:val="6E626756"/>
    <w:rsid w:val="6E8A140C"/>
    <w:rsid w:val="6E9D5013"/>
    <w:rsid w:val="6EC56A8A"/>
    <w:rsid w:val="6ED21161"/>
    <w:rsid w:val="6F0532E4"/>
    <w:rsid w:val="6F2211C8"/>
    <w:rsid w:val="6F25629D"/>
    <w:rsid w:val="6FA36659"/>
    <w:rsid w:val="6FB10D76"/>
    <w:rsid w:val="6FBE3493"/>
    <w:rsid w:val="6FCF35D4"/>
    <w:rsid w:val="6FF37F2B"/>
    <w:rsid w:val="700160C9"/>
    <w:rsid w:val="70140BC9"/>
    <w:rsid w:val="70307BE1"/>
    <w:rsid w:val="705868BA"/>
    <w:rsid w:val="705D3599"/>
    <w:rsid w:val="70687DA0"/>
    <w:rsid w:val="7084648B"/>
    <w:rsid w:val="70A13FD2"/>
    <w:rsid w:val="70A64653"/>
    <w:rsid w:val="70E22B25"/>
    <w:rsid w:val="710D7F17"/>
    <w:rsid w:val="71142773"/>
    <w:rsid w:val="7115635B"/>
    <w:rsid w:val="71670BD7"/>
    <w:rsid w:val="716E7785"/>
    <w:rsid w:val="71E04D0F"/>
    <w:rsid w:val="720C45CB"/>
    <w:rsid w:val="72190E55"/>
    <w:rsid w:val="724E4FA2"/>
    <w:rsid w:val="72514A93"/>
    <w:rsid w:val="728409C4"/>
    <w:rsid w:val="72B30FEF"/>
    <w:rsid w:val="72CD46B7"/>
    <w:rsid w:val="72F13B80"/>
    <w:rsid w:val="72FA0C86"/>
    <w:rsid w:val="73017E3D"/>
    <w:rsid w:val="73221F8B"/>
    <w:rsid w:val="73506AF8"/>
    <w:rsid w:val="736600CA"/>
    <w:rsid w:val="73700F48"/>
    <w:rsid w:val="738B2556"/>
    <w:rsid w:val="73AF1A71"/>
    <w:rsid w:val="73B76B77"/>
    <w:rsid w:val="73BE64CC"/>
    <w:rsid w:val="73CE2CE1"/>
    <w:rsid w:val="73CF2113"/>
    <w:rsid w:val="73D65C0F"/>
    <w:rsid w:val="73E23543"/>
    <w:rsid w:val="73E9464B"/>
    <w:rsid w:val="74201C88"/>
    <w:rsid w:val="74442E6C"/>
    <w:rsid w:val="746F1530"/>
    <w:rsid w:val="749B5040"/>
    <w:rsid w:val="749C3157"/>
    <w:rsid w:val="74B55E53"/>
    <w:rsid w:val="74BD4E6D"/>
    <w:rsid w:val="74C91655"/>
    <w:rsid w:val="758B7AAC"/>
    <w:rsid w:val="76004307"/>
    <w:rsid w:val="763224E5"/>
    <w:rsid w:val="763E78C5"/>
    <w:rsid w:val="76446146"/>
    <w:rsid w:val="764EFAB8"/>
    <w:rsid w:val="767A3346"/>
    <w:rsid w:val="76A2452F"/>
    <w:rsid w:val="76A56439"/>
    <w:rsid w:val="76D33CC8"/>
    <w:rsid w:val="76F2296B"/>
    <w:rsid w:val="771B6D53"/>
    <w:rsid w:val="77516D13"/>
    <w:rsid w:val="775545EE"/>
    <w:rsid w:val="77824571"/>
    <w:rsid w:val="778F160D"/>
    <w:rsid w:val="77B34420"/>
    <w:rsid w:val="77C873AC"/>
    <w:rsid w:val="78141D2F"/>
    <w:rsid w:val="78805073"/>
    <w:rsid w:val="78E80FAA"/>
    <w:rsid w:val="790B1157"/>
    <w:rsid w:val="790C20A8"/>
    <w:rsid w:val="79155AE2"/>
    <w:rsid w:val="79424600"/>
    <w:rsid w:val="796C5D0E"/>
    <w:rsid w:val="7A172352"/>
    <w:rsid w:val="7A2B1F18"/>
    <w:rsid w:val="7A376925"/>
    <w:rsid w:val="7A622155"/>
    <w:rsid w:val="7A861051"/>
    <w:rsid w:val="7A925C48"/>
    <w:rsid w:val="7A9F3FA0"/>
    <w:rsid w:val="7AD718AD"/>
    <w:rsid w:val="7B2D1921"/>
    <w:rsid w:val="7BD32998"/>
    <w:rsid w:val="7BDF5E35"/>
    <w:rsid w:val="7BF0163C"/>
    <w:rsid w:val="7BF11866"/>
    <w:rsid w:val="7BFF2E69"/>
    <w:rsid w:val="7C065C47"/>
    <w:rsid w:val="7C431BF7"/>
    <w:rsid w:val="7C580050"/>
    <w:rsid w:val="7D0C799B"/>
    <w:rsid w:val="7D400EC3"/>
    <w:rsid w:val="7DE7B5F6"/>
    <w:rsid w:val="7E120D6C"/>
    <w:rsid w:val="7E4E34C3"/>
    <w:rsid w:val="7E7E6C0F"/>
    <w:rsid w:val="7EA412BC"/>
    <w:rsid w:val="7EAD12EA"/>
    <w:rsid w:val="7ED405DD"/>
    <w:rsid w:val="7EE2273F"/>
    <w:rsid w:val="7F196938"/>
    <w:rsid w:val="7F3F4B25"/>
    <w:rsid w:val="7F6A3F73"/>
    <w:rsid w:val="7F7D2B01"/>
    <w:rsid w:val="7F9E3494"/>
    <w:rsid w:val="7FA74FD2"/>
    <w:rsid w:val="7FBB5FB1"/>
    <w:rsid w:val="7FCC1C78"/>
    <w:rsid w:val="7FE3647E"/>
    <w:rsid w:val="7FE375D3"/>
    <w:rsid w:val="7FF12162"/>
    <w:rsid w:val="9FBFA301"/>
    <w:rsid w:val="9FF103AA"/>
    <w:rsid w:val="EEBB93FF"/>
    <w:rsid w:val="FF3DEFF0"/>
    <w:rsid w:val="FFDFB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1"/>
    <w:semiHidden/>
    <w:unhideWhenUsed/>
    <w:qFormat/>
    <w:uiPriority w:val="99"/>
    <w:pPr>
      <w:ind w:left="200" w:hanging="200" w:hangingChars="200"/>
      <w:contextualSpacing/>
    </w:pPr>
  </w:style>
  <w:style w:type="paragraph" w:styleId="7">
    <w:name w:val="Normal (Web)"/>
    <w:basedOn w:val="1"/>
    <w:qFormat/>
    <w:uiPriority w:val="0"/>
    <w:pPr>
      <w:spacing w:before="100" w:beforeAutospacing="1" w:after="100" w:afterAutospacing="1"/>
    </w:pPr>
    <w:rPr>
      <w:rFonts w:ascii="宋体" w:hAnsi="Times New Roman" w:eastAsia="宋体" w:cs="宋体"/>
      <w:sz w:val="24"/>
      <w:szCs w:val="24"/>
    </w:rPr>
  </w:style>
  <w:style w:type="character" w:styleId="10">
    <w:name w:val="Strong"/>
    <w:basedOn w:val="9"/>
    <w:qFormat/>
    <w:uiPriority w:val="0"/>
    <w:rPr>
      <w:b/>
    </w:rPr>
  </w:style>
  <w:style w:type="paragraph" w:customStyle="1" w:styleId="11">
    <w:name w:val="Body text|1"/>
    <w:basedOn w:val="1"/>
    <w:qFormat/>
    <w:uiPriority w:val="0"/>
    <w:rPr>
      <w:rFonts w:ascii="宋体" w:hAnsi="宋体" w:eastAsia="宋体" w:cs="宋体"/>
      <w:sz w:val="18"/>
      <w:szCs w:val="18"/>
      <w:lang w:val="zh-TW" w:eastAsia="zh-TW" w:bidi="zh-TW"/>
    </w:rPr>
  </w:style>
  <w:style w:type="paragraph" w:customStyle="1" w:styleId="12">
    <w:name w:val="Heading #4|1"/>
    <w:basedOn w:val="1"/>
    <w:qFormat/>
    <w:uiPriority w:val="0"/>
    <w:pPr>
      <w:spacing w:after="40"/>
      <w:outlineLvl w:val="3"/>
    </w:pPr>
    <w:rPr>
      <w:rFonts w:ascii="宋体" w:hAnsi="宋体" w:eastAsia="宋体" w:cs="宋体"/>
      <w:shd w:val="clear" w:color="auto" w:fill="FFFFFF"/>
      <w:lang w:val="zh-TW" w:eastAsia="zh-TW" w:bidi="zh-TW"/>
    </w:rPr>
  </w:style>
  <w:style w:type="paragraph" w:customStyle="1" w:styleId="13">
    <w:name w:val="Body text|2"/>
    <w:basedOn w:val="1"/>
    <w:qFormat/>
    <w:uiPriority w:val="0"/>
    <w:pPr>
      <w:spacing w:after="640"/>
      <w:ind w:firstLine="430"/>
    </w:pPr>
    <w:rPr>
      <w:b/>
      <w:bCs/>
      <w:i/>
      <w:iCs/>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9322</Words>
  <Characters>9686</Characters>
  <Lines>69</Lines>
  <Paragraphs>19</Paragraphs>
  <TotalTime>54</TotalTime>
  <ScaleCrop>false</ScaleCrop>
  <LinksUpToDate>false</LinksUpToDate>
  <CharactersWithSpaces>9828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2023-09-28T19:17:00Z</dcterms:created>
  <dc:creator>nicholas</dc:creator>
  <cp:lastModifiedBy>佟尼昊</cp:lastModifiedBy>
  <cp:lastPrinted>2023-02-15T09:21:00Z</cp:lastPrinted>
  <dcterms:modified xsi:type="dcterms:W3CDTF">2024-09-29T09:07:44Z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25032B1C10B14E4AB08F4A777E2676BE_13</vt:lpwstr>
  </property>
</Properties>
</file>